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DA17" w14:textId="77777777" w:rsidR="003903EE" w:rsidRDefault="00337276" w:rsidP="006C2C44">
      <w:pPr>
        <w:ind w:firstLine="720"/>
        <w:jc w:val="center"/>
      </w:pPr>
      <w:r>
        <w:rPr>
          <w:noProof/>
          <w:lang w:eastAsia="en-GB"/>
        </w:rPr>
        <w:drawing>
          <wp:anchor distT="0" distB="0" distL="114300" distR="114300" simplePos="0" relativeHeight="251659264" behindDoc="1" locked="0" layoutInCell="1" allowOverlap="1" wp14:anchorId="55DD6762" wp14:editId="762A264A">
            <wp:simplePos x="0" y="0"/>
            <wp:positionH relativeFrom="margin">
              <wp:posOffset>2176453</wp:posOffset>
            </wp:positionH>
            <wp:positionV relativeFrom="margin">
              <wp:posOffset>-336589</wp:posOffset>
            </wp:positionV>
            <wp:extent cx="1000125" cy="104203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diff_City_crest.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125" cy="1042035"/>
                    </a:xfrm>
                    <a:prstGeom prst="rect">
                      <a:avLst/>
                    </a:prstGeom>
                  </pic:spPr>
                </pic:pic>
              </a:graphicData>
            </a:graphic>
            <wp14:sizeRelH relativeFrom="margin">
              <wp14:pctWidth>0</wp14:pctWidth>
            </wp14:sizeRelH>
            <wp14:sizeRelV relativeFrom="margin">
              <wp14:pctHeight>0</wp14:pctHeight>
            </wp14:sizeRelV>
          </wp:anchor>
        </w:drawing>
      </w:r>
    </w:p>
    <w:p w14:paraId="00B269AB" w14:textId="1AAF8863" w:rsidR="00337276" w:rsidRPr="00337276" w:rsidRDefault="006C2C44" w:rsidP="00337276">
      <w:r>
        <w:tab/>
      </w:r>
    </w:p>
    <w:p w14:paraId="1FC8F67C" w14:textId="0E5CC9DD" w:rsidR="00337276" w:rsidRDefault="00337276" w:rsidP="00337276"/>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A214E8" w:rsidRPr="00A214E8" w14:paraId="751A7670" w14:textId="77777777" w:rsidTr="00A214E8">
        <w:trPr>
          <w:trHeight w:val="488"/>
        </w:trPr>
        <w:tc>
          <w:tcPr>
            <w:tcW w:w="9067" w:type="dxa"/>
            <w:shd w:val="clear" w:color="auto" w:fill="BFBFBF"/>
            <w:vAlign w:val="center"/>
          </w:tcPr>
          <w:p w14:paraId="758B1E68" w14:textId="60B26EAE" w:rsidR="00A214E8" w:rsidRPr="00A214E8" w:rsidRDefault="00A214E8" w:rsidP="00A214E8">
            <w:pPr>
              <w:spacing w:after="0" w:line="240" w:lineRule="auto"/>
              <w:jc w:val="center"/>
              <w:rPr>
                <w:rFonts w:ascii="Calibri" w:eastAsia="Times New Roman" w:hAnsi="Calibri" w:cs="Calibri"/>
                <w:b/>
                <w:bCs/>
              </w:rPr>
            </w:pPr>
            <w:r w:rsidRPr="00A214E8">
              <w:rPr>
                <w:rFonts w:ascii="Calibri" w:eastAsia="Times New Roman" w:hAnsi="Calibri" w:cs="Calibri"/>
                <w:b/>
                <w:bCs/>
              </w:rPr>
              <w:t xml:space="preserve">Job Description (Professional Development Phase </w:t>
            </w:r>
            <w:r w:rsidR="0005052E">
              <w:rPr>
                <w:rFonts w:ascii="Calibri" w:eastAsia="Times New Roman" w:hAnsi="Calibri" w:cs="Calibri"/>
                <w:b/>
                <w:bCs/>
              </w:rPr>
              <w:t>Coach</w:t>
            </w:r>
            <w:r w:rsidR="00566CED">
              <w:rPr>
                <w:rFonts w:ascii="Calibri" w:eastAsia="Times New Roman" w:hAnsi="Calibri" w:cs="Calibri"/>
                <w:b/>
                <w:bCs/>
              </w:rPr>
              <w:t xml:space="preserve"> – u18’s Lead</w:t>
            </w:r>
            <w:r>
              <w:rPr>
                <w:rFonts w:ascii="Calibri" w:eastAsia="Times New Roman" w:hAnsi="Calibri" w:cs="Calibri"/>
                <w:b/>
                <w:bCs/>
              </w:rPr>
              <w:t>)</w:t>
            </w:r>
          </w:p>
        </w:tc>
      </w:tr>
    </w:tbl>
    <w:p w14:paraId="133E8DDE" w14:textId="77777777" w:rsidR="00A214E8" w:rsidRPr="00A214E8" w:rsidRDefault="00A214E8" w:rsidP="00A214E8">
      <w:pPr>
        <w:spacing w:after="0" w:line="240" w:lineRule="auto"/>
        <w:rPr>
          <w:rFonts w:ascii="Calibri" w:eastAsia="Times New Roman" w:hAnsi="Calibri" w:cs="Times New Roman"/>
          <w:b/>
          <w:sz w:val="24"/>
          <w:szCs w:val="24"/>
        </w:rPr>
      </w:pPr>
    </w:p>
    <w:tbl>
      <w:tblPr>
        <w:tblStyle w:val="TableGrid"/>
        <w:tblW w:w="0" w:type="auto"/>
        <w:tblLook w:val="04A0" w:firstRow="1" w:lastRow="0" w:firstColumn="1" w:lastColumn="0" w:noHBand="0" w:noVBand="1"/>
      </w:tblPr>
      <w:tblGrid>
        <w:gridCol w:w="1838"/>
        <w:gridCol w:w="7178"/>
      </w:tblGrid>
      <w:tr w:rsidR="008F118C" w:rsidRPr="008A318C" w14:paraId="118E7C25" w14:textId="77777777" w:rsidTr="00570882">
        <w:tc>
          <w:tcPr>
            <w:tcW w:w="1838" w:type="dxa"/>
            <w:shd w:val="clear" w:color="auto" w:fill="D9D9D9" w:themeFill="background1" w:themeFillShade="D9"/>
          </w:tcPr>
          <w:p w14:paraId="48F835A2" w14:textId="77777777" w:rsidR="008F118C" w:rsidRPr="008A318C" w:rsidRDefault="008F118C" w:rsidP="00570882">
            <w:pPr>
              <w:rPr>
                <w:b/>
                <w:sz w:val="20"/>
                <w:szCs w:val="20"/>
              </w:rPr>
            </w:pPr>
            <w:r w:rsidRPr="008A318C">
              <w:rPr>
                <w:b/>
                <w:sz w:val="20"/>
                <w:szCs w:val="20"/>
              </w:rPr>
              <w:t>Job title:</w:t>
            </w:r>
          </w:p>
        </w:tc>
        <w:tc>
          <w:tcPr>
            <w:tcW w:w="7178" w:type="dxa"/>
          </w:tcPr>
          <w:p w14:paraId="752E7013" w14:textId="14C54D79" w:rsidR="008F118C" w:rsidRPr="008A318C" w:rsidRDefault="008F118C" w:rsidP="00570882">
            <w:pPr>
              <w:rPr>
                <w:sz w:val="20"/>
                <w:szCs w:val="20"/>
              </w:rPr>
            </w:pPr>
            <w:r w:rsidRPr="008A318C">
              <w:rPr>
                <w:sz w:val="20"/>
                <w:szCs w:val="20"/>
              </w:rPr>
              <w:t>P</w:t>
            </w:r>
            <w:r w:rsidR="0005052E" w:rsidRPr="008A318C">
              <w:rPr>
                <w:sz w:val="20"/>
                <w:szCs w:val="20"/>
              </w:rPr>
              <w:t xml:space="preserve">rofessional </w:t>
            </w:r>
            <w:r w:rsidRPr="008A318C">
              <w:rPr>
                <w:sz w:val="20"/>
                <w:szCs w:val="20"/>
              </w:rPr>
              <w:t>D</w:t>
            </w:r>
            <w:r w:rsidR="0005052E" w:rsidRPr="008A318C">
              <w:rPr>
                <w:sz w:val="20"/>
                <w:szCs w:val="20"/>
              </w:rPr>
              <w:t xml:space="preserve">evelopment </w:t>
            </w:r>
            <w:r w:rsidRPr="008A318C">
              <w:rPr>
                <w:sz w:val="20"/>
                <w:szCs w:val="20"/>
              </w:rPr>
              <w:t>P</w:t>
            </w:r>
            <w:r w:rsidR="0005052E" w:rsidRPr="008A318C">
              <w:rPr>
                <w:sz w:val="20"/>
                <w:szCs w:val="20"/>
              </w:rPr>
              <w:t>hase Coach</w:t>
            </w:r>
            <w:r w:rsidR="00566CED">
              <w:rPr>
                <w:sz w:val="20"/>
                <w:szCs w:val="20"/>
              </w:rPr>
              <w:t xml:space="preserve"> (</w:t>
            </w:r>
            <w:r w:rsidR="00E34C77">
              <w:rPr>
                <w:sz w:val="20"/>
                <w:szCs w:val="20"/>
              </w:rPr>
              <w:t>U</w:t>
            </w:r>
            <w:r w:rsidR="00566CED">
              <w:rPr>
                <w:sz w:val="20"/>
                <w:szCs w:val="20"/>
              </w:rPr>
              <w:t>18s lead)</w:t>
            </w:r>
          </w:p>
        </w:tc>
      </w:tr>
      <w:tr w:rsidR="008F118C" w:rsidRPr="008A318C" w14:paraId="13C1CE0D" w14:textId="77777777" w:rsidTr="00570882">
        <w:tc>
          <w:tcPr>
            <w:tcW w:w="1838" w:type="dxa"/>
            <w:shd w:val="clear" w:color="auto" w:fill="D9D9D9" w:themeFill="background1" w:themeFillShade="D9"/>
          </w:tcPr>
          <w:p w14:paraId="223D58DB" w14:textId="77777777" w:rsidR="008F118C" w:rsidRPr="008A318C" w:rsidRDefault="008F118C" w:rsidP="00570882">
            <w:pPr>
              <w:rPr>
                <w:b/>
                <w:sz w:val="20"/>
                <w:szCs w:val="20"/>
              </w:rPr>
            </w:pPr>
            <w:r w:rsidRPr="008A318C">
              <w:rPr>
                <w:b/>
                <w:sz w:val="20"/>
                <w:szCs w:val="20"/>
              </w:rPr>
              <w:t>Employer:</w:t>
            </w:r>
          </w:p>
        </w:tc>
        <w:tc>
          <w:tcPr>
            <w:tcW w:w="7178" w:type="dxa"/>
          </w:tcPr>
          <w:p w14:paraId="268692FD" w14:textId="77777777" w:rsidR="008F118C" w:rsidRPr="008A318C" w:rsidRDefault="008F118C" w:rsidP="00570882">
            <w:pPr>
              <w:rPr>
                <w:sz w:val="20"/>
                <w:szCs w:val="20"/>
              </w:rPr>
            </w:pPr>
            <w:r w:rsidRPr="008A318C">
              <w:rPr>
                <w:sz w:val="20"/>
                <w:szCs w:val="20"/>
              </w:rPr>
              <w:t>Cardiff City Football Club</w:t>
            </w:r>
          </w:p>
        </w:tc>
      </w:tr>
      <w:tr w:rsidR="008F118C" w:rsidRPr="008A318C" w14:paraId="44258129" w14:textId="77777777" w:rsidTr="00570882">
        <w:tc>
          <w:tcPr>
            <w:tcW w:w="1838" w:type="dxa"/>
            <w:shd w:val="clear" w:color="auto" w:fill="D9D9D9" w:themeFill="background1" w:themeFillShade="D9"/>
          </w:tcPr>
          <w:p w14:paraId="0D0A8FE8" w14:textId="77777777" w:rsidR="008F118C" w:rsidRPr="008A318C" w:rsidRDefault="008F118C" w:rsidP="00570882">
            <w:pPr>
              <w:rPr>
                <w:b/>
                <w:sz w:val="20"/>
                <w:szCs w:val="20"/>
              </w:rPr>
            </w:pPr>
            <w:r w:rsidRPr="008A318C">
              <w:rPr>
                <w:b/>
                <w:sz w:val="20"/>
                <w:szCs w:val="20"/>
              </w:rPr>
              <w:t>Location:</w:t>
            </w:r>
          </w:p>
        </w:tc>
        <w:tc>
          <w:tcPr>
            <w:tcW w:w="7178" w:type="dxa"/>
          </w:tcPr>
          <w:p w14:paraId="693F802F" w14:textId="77777777" w:rsidR="008F118C" w:rsidRPr="008A318C" w:rsidRDefault="008F118C" w:rsidP="00570882">
            <w:pPr>
              <w:rPr>
                <w:sz w:val="20"/>
                <w:szCs w:val="20"/>
              </w:rPr>
            </w:pPr>
            <w:r w:rsidRPr="008A318C">
              <w:rPr>
                <w:sz w:val="20"/>
                <w:szCs w:val="20"/>
              </w:rPr>
              <w:t>Cardiff City Academy, Cardiff City Stadium, Leckwith Stadium, The Vale Resort</w:t>
            </w:r>
          </w:p>
        </w:tc>
      </w:tr>
      <w:tr w:rsidR="008F118C" w:rsidRPr="008A318C" w14:paraId="61FF209D" w14:textId="77777777" w:rsidTr="00570882">
        <w:tc>
          <w:tcPr>
            <w:tcW w:w="1838" w:type="dxa"/>
            <w:shd w:val="clear" w:color="auto" w:fill="D9D9D9" w:themeFill="background1" w:themeFillShade="D9"/>
          </w:tcPr>
          <w:p w14:paraId="6DD8E5EC" w14:textId="77777777" w:rsidR="008F118C" w:rsidRPr="008A318C" w:rsidRDefault="008F118C" w:rsidP="00570882">
            <w:pPr>
              <w:rPr>
                <w:b/>
                <w:sz w:val="20"/>
                <w:szCs w:val="20"/>
              </w:rPr>
            </w:pPr>
            <w:r w:rsidRPr="008A318C">
              <w:rPr>
                <w:b/>
                <w:sz w:val="20"/>
                <w:szCs w:val="20"/>
              </w:rPr>
              <w:t>Contract:</w:t>
            </w:r>
          </w:p>
        </w:tc>
        <w:tc>
          <w:tcPr>
            <w:tcW w:w="7178" w:type="dxa"/>
          </w:tcPr>
          <w:p w14:paraId="34F97B62" w14:textId="77777777" w:rsidR="008F118C" w:rsidRPr="008A318C" w:rsidRDefault="008F118C" w:rsidP="00570882">
            <w:pPr>
              <w:rPr>
                <w:sz w:val="20"/>
                <w:szCs w:val="20"/>
              </w:rPr>
            </w:pPr>
            <w:r w:rsidRPr="008A318C">
              <w:rPr>
                <w:sz w:val="20"/>
                <w:szCs w:val="20"/>
              </w:rPr>
              <w:t>Full Time, Permanent</w:t>
            </w:r>
          </w:p>
        </w:tc>
      </w:tr>
      <w:tr w:rsidR="008F118C" w:rsidRPr="008A318C" w14:paraId="1689AA2B" w14:textId="77777777" w:rsidTr="00570882">
        <w:tc>
          <w:tcPr>
            <w:tcW w:w="1838" w:type="dxa"/>
            <w:shd w:val="clear" w:color="auto" w:fill="D9D9D9" w:themeFill="background1" w:themeFillShade="D9"/>
          </w:tcPr>
          <w:p w14:paraId="139301DA" w14:textId="77777777" w:rsidR="008F118C" w:rsidRPr="008A318C" w:rsidRDefault="008F118C" w:rsidP="00570882">
            <w:pPr>
              <w:rPr>
                <w:b/>
                <w:sz w:val="20"/>
                <w:szCs w:val="20"/>
              </w:rPr>
            </w:pPr>
            <w:r w:rsidRPr="008A318C">
              <w:rPr>
                <w:b/>
                <w:sz w:val="20"/>
                <w:szCs w:val="20"/>
              </w:rPr>
              <w:t>Salary:</w:t>
            </w:r>
          </w:p>
        </w:tc>
        <w:tc>
          <w:tcPr>
            <w:tcW w:w="7178" w:type="dxa"/>
          </w:tcPr>
          <w:p w14:paraId="09BAC15F" w14:textId="77777777" w:rsidR="008F118C" w:rsidRPr="008A318C" w:rsidRDefault="008F118C" w:rsidP="00570882">
            <w:pPr>
              <w:rPr>
                <w:sz w:val="20"/>
                <w:szCs w:val="20"/>
              </w:rPr>
            </w:pPr>
            <w:r w:rsidRPr="008A318C">
              <w:rPr>
                <w:sz w:val="20"/>
                <w:szCs w:val="20"/>
              </w:rPr>
              <w:t>Competitive and dependant on experience</w:t>
            </w:r>
          </w:p>
          <w:p w14:paraId="5C98FD53" w14:textId="77777777" w:rsidR="008F118C" w:rsidRPr="008A318C" w:rsidRDefault="008F118C" w:rsidP="00570882">
            <w:pPr>
              <w:pStyle w:val="ListParagraph"/>
              <w:numPr>
                <w:ilvl w:val="0"/>
                <w:numId w:val="1"/>
              </w:numPr>
              <w:rPr>
                <w:sz w:val="20"/>
                <w:szCs w:val="20"/>
              </w:rPr>
            </w:pPr>
            <w:r w:rsidRPr="008A318C">
              <w:rPr>
                <w:sz w:val="20"/>
                <w:szCs w:val="20"/>
              </w:rPr>
              <w:t>Auto-enrolment into the Club’s pension scheme (depending on eligibility)</w:t>
            </w:r>
          </w:p>
          <w:p w14:paraId="743B529C" w14:textId="77777777" w:rsidR="008F118C" w:rsidRPr="008A318C" w:rsidRDefault="008F118C" w:rsidP="00570882">
            <w:pPr>
              <w:pStyle w:val="ListParagraph"/>
              <w:numPr>
                <w:ilvl w:val="0"/>
                <w:numId w:val="1"/>
              </w:numPr>
              <w:rPr>
                <w:sz w:val="20"/>
                <w:szCs w:val="20"/>
              </w:rPr>
            </w:pPr>
            <w:r w:rsidRPr="008A318C">
              <w:rPr>
                <w:sz w:val="20"/>
                <w:szCs w:val="20"/>
              </w:rPr>
              <w:t>Club discounts and offers</w:t>
            </w:r>
          </w:p>
          <w:p w14:paraId="22DD155F" w14:textId="77777777" w:rsidR="008F118C" w:rsidRPr="008A318C" w:rsidRDefault="008F118C" w:rsidP="00570882">
            <w:pPr>
              <w:pStyle w:val="ListParagraph"/>
              <w:numPr>
                <w:ilvl w:val="0"/>
                <w:numId w:val="1"/>
              </w:numPr>
              <w:rPr>
                <w:sz w:val="20"/>
                <w:szCs w:val="20"/>
              </w:rPr>
            </w:pPr>
            <w:r w:rsidRPr="008A318C">
              <w:rPr>
                <w:sz w:val="20"/>
                <w:szCs w:val="20"/>
              </w:rPr>
              <w:t>20 days annual leave entitlement per annum</w:t>
            </w:r>
          </w:p>
        </w:tc>
      </w:tr>
      <w:tr w:rsidR="008F118C" w:rsidRPr="008A318C" w14:paraId="70D2FCAB" w14:textId="77777777" w:rsidTr="00570882">
        <w:tc>
          <w:tcPr>
            <w:tcW w:w="1838" w:type="dxa"/>
            <w:shd w:val="clear" w:color="auto" w:fill="D9D9D9" w:themeFill="background1" w:themeFillShade="D9"/>
          </w:tcPr>
          <w:p w14:paraId="3A51E021" w14:textId="77777777" w:rsidR="008F118C" w:rsidRPr="008A318C" w:rsidRDefault="008F118C" w:rsidP="00570882">
            <w:pPr>
              <w:rPr>
                <w:b/>
                <w:sz w:val="20"/>
                <w:szCs w:val="20"/>
              </w:rPr>
            </w:pPr>
            <w:r w:rsidRPr="008A318C">
              <w:rPr>
                <w:b/>
                <w:sz w:val="20"/>
                <w:szCs w:val="20"/>
              </w:rPr>
              <w:t>Hours of Work:</w:t>
            </w:r>
          </w:p>
        </w:tc>
        <w:tc>
          <w:tcPr>
            <w:tcW w:w="7178" w:type="dxa"/>
          </w:tcPr>
          <w:p w14:paraId="721027C7" w14:textId="77777777" w:rsidR="008F118C" w:rsidRPr="008A318C" w:rsidRDefault="008F118C" w:rsidP="00570882">
            <w:pPr>
              <w:rPr>
                <w:sz w:val="20"/>
                <w:szCs w:val="20"/>
              </w:rPr>
            </w:pPr>
            <w:r w:rsidRPr="008A318C">
              <w:rPr>
                <w:sz w:val="20"/>
                <w:szCs w:val="20"/>
              </w:rPr>
              <w:t>40 hours per week on a flexible basis to include evening and weekend working</w:t>
            </w:r>
          </w:p>
        </w:tc>
      </w:tr>
      <w:tr w:rsidR="008F118C" w:rsidRPr="008A318C" w14:paraId="1FBFD4B9" w14:textId="77777777" w:rsidTr="00570882">
        <w:tc>
          <w:tcPr>
            <w:tcW w:w="1838" w:type="dxa"/>
            <w:shd w:val="clear" w:color="auto" w:fill="D9D9D9" w:themeFill="background1" w:themeFillShade="D9"/>
          </w:tcPr>
          <w:p w14:paraId="6934243B" w14:textId="77777777" w:rsidR="008F118C" w:rsidRPr="008A318C" w:rsidRDefault="008F118C" w:rsidP="00570882">
            <w:pPr>
              <w:rPr>
                <w:b/>
                <w:sz w:val="20"/>
                <w:szCs w:val="20"/>
              </w:rPr>
            </w:pPr>
            <w:r w:rsidRPr="008A318C">
              <w:rPr>
                <w:b/>
                <w:sz w:val="20"/>
                <w:szCs w:val="20"/>
              </w:rPr>
              <w:t>Department:</w:t>
            </w:r>
          </w:p>
        </w:tc>
        <w:tc>
          <w:tcPr>
            <w:tcW w:w="7178" w:type="dxa"/>
          </w:tcPr>
          <w:p w14:paraId="105ECBDF" w14:textId="77777777" w:rsidR="008F118C" w:rsidRPr="008A318C" w:rsidRDefault="008F118C" w:rsidP="00570882">
            <w:pPr>
              <w:rPr>
                <w:sz w:val="20"/>
                <w:szCs w:val="20"/>
              </w:rPr>
            </w:pPr>
            <w:r w:rsidRPr="008A318C">
              <w:rPr>
                <w:sz w:val="20"/>
                <w:szCs w:val="20"/>
              </w:rPr>
              <w:t>Academy</w:t>
            </w:r>
          </w:p>
        </w:tc>
      </w:tr>
      <w:tr w:rsidR="008F118C" w:rsidRPr="008A318C" w14:paraId="5CB2FE93" w14:textId="77777777" w:rsidTr="00570882">
        <w:tc>
          <w:tcPr>
            <w:tcW w:w="1838" w:type="dxa"/>
            <w:shd w:val="clear" w:color="auto" w:fill="D9D9D9" w:themeFill="background1" w:themeFillShade="D9"/>
          </w:tcPr>
          <w:p w14:paraId="1D508537" w14:textId="77777777" w:rsidR="008F118C" w:rsidRPr="008A318C" w:rsidRDefault="008F118C" w:rsidP="00570882">
            <w:pPr>
              <w:rPr>
                <w:b/>
                <w:sz w:val="20"/>
                <w:szCs w:val="20"/>
              </w:rPr>
            </w:pPr>
            <w:r w:rsidRPr="008A318C">
              <w:rPr>
                <w:b/>
                <w:sz w:val="20"/>
                <w:szCs w:val="20"/>
              </w:rPr>
              <w:t>Reporting to:</w:t>
            </w:r>
          </w:p>
        </w:tc>
        <w:tc>
          <w:tcPr>
            <w:tcW w:w="7178" w:type="dxa"/>
          </w:tcPr>
          <w:p w14:paraId="351357D0" w14:textId="77777777" w:rsidR="008F118C" w:rsidRPr="008A318C" w:rsidRDefault="008F118C" w:rsidP="00570882">
            <w:pPr>
              <w:rPr>
                <w:sz w:val="20"/>
                <w:szCs w:val="20"/>
              </w:rPr>
            </w:pPr>
            <w:r w:rsidRPr="008A318C">
              <w:rPr>
                <w:sz w:val="20"/>
                <w:szCs w:val="20"/>
              </w:rPr>
              <w:t>Academy Manager</w:t>
            </w:r>
          </w:p>
          <w:p w14:paraId="421C8F51" w14:textId="25E03D09" w:rsidR="008F118C" w:rsidRPr="008A318C" w:rsidRDefault="008F118C" w:rsidP="00570882">
            <w:pPr>
              <w:rPr>
                <w:sz w:val="20"/>
                <w:szCs w:val="20"/>
              </w:rPr>
            </w:pPr>
            <w:r w:rsidRPr="008A318C">
              <w:rPr>
                <w:sz w:val="20"/>
                <w:szCs w:val="20"/>
              </w:rPr>
              <w:t>Academy Head of Coaching</w:t>
            </w:r>
          </w:p>
        </w:tc>
      </w:tr>
    </w:tbl>
    <w:p w14:paraId="2D7F4F3E" w14:textId="77777777" w:rsidR="00337276" w:rsidRDefault="00337276" w:rsidP="00337276"/>
    <w:tbl>
      <w:tblPr>
        <w:tblStyle w:val="TableGrid"/>
        <w:tblW w:w="0" w:type="auto"/>
        <w:tblLook w:val="04A0" w:firstRow="1" w:lastRow="0" w:firstColumn="1" w:lastColumn="0" w:noHBand="0" w:noVBand="1"/>
      </w:tblPr>
      <w:tblGrid>
        <w:gridCol w:w="9016"/>
      </w:tblGrid>
      <w:tr w:rsidR="00337276" w:rsidRPr="008A318C" w14:paraId="62E29B29" w14:textId="77777777" w:rsidTr="00337276">
        <w:tc>
          <w:tcPr>
            <w:tcW w:w="9016" w:type="dxa"/>
            <w:shd w:val="clear" w:color="auto" w:fill="D9D9D9" w:themeFill="background1" w:themeFillShade="D9"/>
          </w:tcPr>
          <w:p w14:paraId="080FD81E" w14:textId="77777777" w:rsidR="00337276" w:rsidRPr="008A318C" w:rsidRDefault="00337276" w:rsidP="00337276">
            <w:pPr>
              <w:rPr>
                <w:b/>
                <w:sz w:val="20"/>
                <w:szCs w:val="20"/>
              </w:rPr>
            </w:pPr>
            <w:r w:rsidRPr="008A318C">
              <w:rPr>
                <w:b/>
                <w:sz w:val="20"/>
                <w:szCs w:val="20"/>
              </w:rPr>
              <w:t>Job purpose</w:t>
            </w:r>
          </w:p>
        </w:tc>
      </w:tr>
      <w:tr w:rsidR="00337276" w:rsidRPr="008A318C" w14:paraId="2951F651" w14:textId="77777777" w:rsidTr="00337276">
        <w:tc>
          <w:tcPr>
            <w:tcW w:w="9016" w:type="dxa"/>
          </w:tcPr>
          <w:p w14:paraId="27E2BFEF" w14:textId="5A9A262B" w:rsidR="0062709A" w:rsidRPr="008A318C" w:rsidRDefault="0062709A" w:rsidP="0062709A">
            <w:pPr>
              <w:rPr>
                <w:sz w:val="20"/>
                <w:szCs w:val="20"/>
              </w:rPr>
            </w:pPr>
            <w:r w:rsidRPr="008A318C">
              <w:rPr>
                <w:sz w:val="20"/>
                <w:szCs w:val="20"/>
              </w:rPr>
              <w:t xml:space="preserve">To support </w:t>
            </w:r>
            <w:r w:rsidR="001665D5" w:rsidRPr="008A318C">
              <w:rPr>
                <w:sz w:val="20"/>
                <w:szCs w:val="20"/>
              </w:rPr>
              <w:t xml:space="preserve">and deliver on </w:t>
            </w:r>
            <w:r w:rsidRPr="008A318C">
              <w:rPr>
                <w:sz w:val="20"/>
                <w:szCs w:val="20"/>
              </w:rPr>
              <w:t xml:space="preserve">the football and holistic development of players within the </w:t>
            </w:r>
            <w:r w:rsidR="00730E67" w:rsidRPr="008A318C">
              <w:rPr>
                <w:sz w:val="20"/>
                <w:szCs w:val="20"/>
              </w:rPr>
              <w:t xml:space="preserve">Professional Development Phase of the </w:t>
            </w:r>
            <w:r w:rsidRPr="008A318C">
              <w:rPr>
                <w:sz w:val="20"/>
                <w:szCs w:val="20"/>
              </w:rPr>
              <w:t>Academy.</w:t>
            </w:r>
          </w:p>
          <w:p w14:paraId="3EFF7F49" w14:textId="7CD10BCD" w:rsidR="00323ECE" w:rsidRDefault="0062709A" w:rsidP="0062709A">
            <w:pPr>
              <w:rPr>
                <w:sz w:val="20"/>
                <w:szCs w:val="20"/>
              </w:rPr>
            </w:pPr>
            <w:r w:rsidRPr="008A318C">
              <w:rPr>
                <w:sz w:val="20"/>
                <w:szCs w:val="20"/>
              </w:rPr>
              <w:t xml:space="preserve">To be responsible for planning and implementing </w:t>
            </w:r>
            <w:r w:rsidR="00730E67" w:rsidRPr="008A318C">
              <w:rPr>
                <w:sz w:val="20"/>
                <w:szCs w:val="20"/>
              </w:rPr>
              <w:t xml:space="preserve">of </w:t>
            </w:r>
            <w:r w:rsidRPr="008A318C">
              <w:rPr>
                <w:sz w:val="20"/>
                <w:szCs w:val="20"/>
              </w:rPr>
              <w:t>the</w:t>
            </w:r>
            <w:r w:rsidR="00730E67" w:rsidRPr="008A318C">
              <w:rPr>
                <w:sz w:val="20"/>
                <w:szCs w:val="20"/>
              </w:rPr>
              <w:t xml:space="preserve"> Academy Blueprint at the</w:t>
            </w:r>
            <w:r w:rsidRPr="008A318C">
              <w:rPr>
                <w:sz w:val="20"/>
                <w:szCs w:val="20"/>
              </w:rPr>
              <w:t xml:space="preserve"> </w:t>
            </w:r>
            <w:r w:rsidR="004E7DE0" w:rsidRPr="008A318C">
              <w:rPr>
                <w:sz w:val="20"/>
                <w:szCs w:val="20"/>
              </w:rPr>
              <w:t>U18 age group</w:t>
            </w:r>
            <w:r w:rsidR="00730E67" w:rsidRPr="008A318C">
              <w:rPr>
                <w:sz w:val="20"/>
                <w:szCs w:val="20"/>
              </w:rPr>
              <w:t xml:space="preserve">, directly leading on the </w:t>
            </w:r>
            <w:r w:rsidR="00566CED" w:rsidRPr="008A318C">
              <w:rPr>
                <w:sz w:val="20"/>
                <w:szCs w:val="20"/>
              </w:rPr>
              <w:t>pitch-based</w:t>
            </w:r>
            <w:r w:rsidR="00730E67" w:rsidRPr="008A318C">
              <w:rPr>
                <w:sz w:val="20"/>
                <w:szCs w:val="20"/>
              </w:rPr>
              <w:t xml:space="preserve"> activities for the age group. </w:t>
            </w:r>
          </w:p>
          <w:p w14:paraId="7E7A1D8B" w14:textId="4D64AFA0" w:rsidR="00566CED" w:rsidRDefault="00566CED" w:rsidP="0062709A">
            <w:pPr>
              <w:rPr>
                <w:sz w:val="20"/>
                <w:szCs w:val="20"/>
              </w:rPr>
            </w:pPr>
            <w:r>
              <w:rPr>
                <w:sz w:val="20"/>
                <w:szCs w:val="20"/>
              </w:rPr>
              <w:t xml:space="preserve">To lead and manage across the MDT including daily planning and reflection activities to ensure appropriate levels of challenge required in the search for constant improvement. </w:t>
            </w:r>
          </w:p>
          <w:p w14:paraId="5D5F3A71" w14:textId="2FB1470D" w:rsidR="004E7DE0" w:rsidRPr="008A318C" w:rsidRDefault="004E7DE0" w:rsidP="0062709A">
            <w:pPr>
              <w:rPr>
                <w:sz w:val="20"/>
                <w:szCs w:val="20"/>
              </w:rPr>
            </w:pPr>
            <w:r w:rsidRPr="008A318C">
              <w:rPr>
                <w:sz w:val="20"/>
                <w:szCs w:val="20"/>
              </w:rPr>
              <w:t xml:space="preserve">To liaise directly with U16s </w:t>
            </w:r>
            <w:r w:rsidR="00C92620" w:rsidRPr="008A318C">
              <w:rPr>
                <w:sz w:val="20"/>
                <w:szCs w:val="20"/>
              </w:rPr>
              <w:t>coaches to progress individual players through the pathway.</w:t>
            </w:r>
          </w:p>
        </w:tc>
      </w:tr>
    </w:tbl>
    <w:p w14:paraId="48633F2B" w14:textId="77777777" w:rsidR="00337276" w:rsidRDefault="00337276" w:rsidP="00337276"/>
    <w:tbl>
      <w:tblPr>
        <w:tblStyle w:val="TableGrid"/>
        <w:tblW w:w="0" w:type="auto"/>
        <w:tblLook w:val="04A0" w:firstRow="1" w:lastRow="0" w:firstColumn="1" w:lastColumn="0" w:noHBand="0" w:noVBand="1"/>
      </w:tblPr>
      <w:tblGrid>
        <w:gridCol w:w="9016"/>
      </w:tblGrid>
      <w:tr w:rsidR="00337276" w:rsidRPr="008A318C" w14:paraId="68CF4C43" w14:textId="77777777" w:rsidTr="004034B9">
        <w:tc>
          <w:tcPr>
            <w:tcW w:w="9016" w:type="dxa"/>
            <w:shd w:val="clear" w:color="auto" w:fill="D9D9D9" w:themeFill="background1" w:themeFillShade="D9"/>
          </w:tcPr>
          <w:p w14:paraId="227B21E0" w14:textId="77777777" w:rsidR="00337276" w:rsidRPr="008A318C" w:rsidRDefault="00337276" w:rsidP="00337276">
            <w:pPr>
              <w:rPr>
                <w:b/>
                <w:sz w:val="20"/>
                <w:szCs w:val="20"/>
              </w:rPr>
            </w:pPr>
            <w:r w:rsidRPr="008A318C">
              <w:rPr>
                <w:b/>
                <w:sz w:val="20"/>
                <w:szCs w:val="20"/>
              </w:rPr>
              <w:t>Main duties</w:t>
            </w:r>
          </w:p>
        </w:tc>
      </w:tr>
      <w:tr w:rsidR="00337276" w:rsidRPr="008A318C" w14:paraId="16C9610C" w14:textId="77777777" w:rsidTr="00337276">
        <w:tc>
          <w:tcPr>
            <w:tcW w:w="9016" w:type="dxa"/>
          </w:tcPr>
          <w:p w14:paraId="5404F083" w14:textId="7C3EF03E" w:rsidR="00645AC4" w:rsidRPr="00F44865" w:rsidRDefault="00754785" w:rsidP="00F44865">
            <w:pPr>
              <w:pStyle w:val="ListParagraph"/>
              <w:numPr>
                <w:ilvl w:val="0"/>
                <w:numId w:val="2"/>
              </w:numPr>
              <w:rPr>
                <w:sz w:val="20"/>
                <w:szCs w:val="20"/>
              </w:rPr>
            </w:pPr>
            <w:r w:rsidRPr="008A318C">
              <w:rPr>
                <w:sz w:val="20"/>
                <w:szCs w:val="20"/>
              </w:rPr>
              <w:t>To ensure a thorough working knowledge of the content and functions of the</w:t>
            </w:r>
            <w:r w:rsidR="00F44865">
              <w:rPr>
                <w:sz w:val="20"/>
                <w:szCs w:val="20"/>
              </w:rPr>
              <w:t xml:space="preserve"> </w:t>
            </w:r>
            <w:r w:rsidRPr="00F44865">
              <w:rPr>
                <w:sz w:val="20"/>
                <w:szCs w:val="20"/>
              </w:rPr>
              <w:t>Academy performance plan.</w:t>
            </w:r>
          </w:p>
          <w:p w14:paraId="743C741D" w14:textId="4DAF382B" w:rsidR="00645AC4" w:rsidRPr="008A318C" w:rsidRDefault="00645AC4" w:rsidP="00645AC4">
            <w:pPr>
              <w:pStyle w:val="ListParagraph"/>
              <w:numPr>
                <w:ilvl w:val="0"/>
                <w:numId w:val="2"/>
              </w:numPr>
              <w:rPr>
                <w:sz w:val="20"/>
                <w:szCs w:val="20"/>
              </w:rPr>
            </w:pPr>
            <w:r w:rsidRPr="008A318C">
              <w:rPr>
                <w:rFonts w:ascii="Calibri" w:hAnsi="Calibri"/>
                <w:sz w:val="20"/>
                <w:szCs w:val="20"/>
              </w:rPr>
              <w:t>In collaboration with the Head of Academy and Academy Head of Coaching contribute to the individual succession planning process from U16 to U2</w:t>
            </w:r>
            <w:r w:rsidR="0005052E" w:rsidRPr="008A318C">
              <w:rPr>
                <w:rFonts w:ascii="Calibri" w:hAnsi="Calibri"/>
                <w:sz w:val="20"/>
                <w:szCs w:val="20"/>
              </w:rPr>
              <w:t>1</w:t>
            </w:r>
            <w:r w:rsidRPr="008A318C">
              <w:rPr>
                <w:rFonts w:ascii="Calibri" w:hAnsi="Calibri"/>
                <w:sz w:val="20"/>
                <w:szCs w:val="20"/>
              </w:rPr>
              <w:t>.</w:t>
            </w:r>
          </w:p>
          <w:p w14:paraId="48AD0AB8" w14:textId="1EA3B386" w:rsidR="00754785" w:rsidRPr="00F44865" w:rsidRDefault="00754785" w:rsidP="00F44865">
            <w:pPr>
              <w:pStyle w:val="ListParagraph"/>
              <w:numPr>
                <w:ilvl w:val="0"/>
                <w:numId w:val="2"/>
              </w:numPr>
              <w:rPr>
                <w:sz w:val="20"/>
                <w:szCs w:val="20"/>
              </w:rPr>
            </w:pPr>
            <w:r w:rsidRPr="008A318C">
              <w:rPr>
                <w:sz w:val="20"/>
                <w:szCs w:val="20"/>
              </w:rPr>
              <w:t>To work as part of a multidisciplinary support team involving, but not restricted</w:t>
            </w:r>
            <w:r w:rsidR="00F44865">
              <w:rPr>
                <w:sz w:val="20"/>
                <w:szCs w:val="20"/>
              </w:rPr>
              <w:t xml:space="preserve"> </w:t>
            </w:r>
            <w:r w:rsidRPr="00F44865">
              <w:rPr>
                <w:sz w:val="20"/>
                <w:szCs w:val="20"/>
              </w:rPr>
              <w:t>to, head of player development, performance analysts, sports scientists,</w:t>
            </w:r>
            <w:r w:rsidR="00F44865">
              <w:rPr>
                <w:sz w:val="20"/>
                <w:szCs w:val="20"/>
              </w:rPr>
              <w:t xml:space="preserve"> </w:t>
            </w:r>
            <w:r w:rsidRPr="00F44865">
              <w:rPr>
                <w:sz w:val="20"/>
                <w:szCs w:val="20"/>
              </w:rPr>
              <w:t>physiotherapists, psychologists, operational and administrative staff.</w:t>
            </w:r>
          </w:p>
          <w:p w14:paraId="4C38CF26" w14:textId="63BDC619" w:rsidR="00DA2FC0" w:rsidRPr="00323ECE" w:rsidRDefault="00DA2FC0" w:rsidP="00323ECE">
            <w:pPr>
              <w:pStyle w:val="ListParagraph"/>
              <w:numPr>
                <w:ilvl w:val="0"/>
                <w:numId w:val="2"/>
              </w:numPr>
              <w:rPr>
                <w:sz w:val="20"/>
                <w:szCs w:val="20"/>
              </w:rPr>
            </w:pPr>
            <w:r w:rsidRPr="008A318C">
              <w:rPr>
                <w:sz w:val="20"/>
                <w:szCs w:val="20"/>
              </w:rPr>
              <w:t xml:space="preserve">To develop </w:t>
            </w:r>
            <w:r w:rsidR="00C47C90" w:rsidRPr="008A318C">
              <w:rPr>
                <w:sz w:val="20"/>
                <w:szCs w:val="20"/>
              </w:rPr>
              <w:t>IDP</w:t>
            </w:r>
            <w:r w:rsidR="00F44865">
              <w:rPr>
                <w:sz w:val="20"/>
                <w:szCs w:val="20"/>
              </w:rPr>
              <w:t>’s</w:t>
            </w:r>
            <w:r w:rsidR="00C47C90" w:rsidRPr="008A318C">
              <w:rPr>
                <w:sz w:val="20"/>
                <w:szCs w:val="20"/>
              </w:rPr>
              <w:t xml:space="preserve"> for players within the U18s age group</w:t>
            </w:r>
            <w:r w:rsidR="00323ECE">
              <w:rPr>
                <w:sz w:val="20"/>
                <w:szCs w:val="20"/>
              </w:rPr>
              <w:t xml:space="preserve"> and </w:t>
            </w:r>
            <w:r w:rsidR="00C47C90" w:rsidRPr="008A318C">
              <w:rPr>
                <w:sz w:val="20"/>
                <w:szCs w:val="20"/>
              </w:rPr>
              <w:t xml:space="preserve">execute, </w:t>
            </w:r>
            <w:r w:rsidR="006C2C44" w:rsidRPr="008A318C">
              <w:rPr>
                <w:sz w:val="20"/>
                <w:szCs w:val="20"/>
              </w:rPr>
              <w:t>monitor,</w:t>
            </w:r>
            <w:r w:rsidR="00C47C90" w:rsidRPr="008A318C">
              <w:rPr>
                <w:sz w:val="20"/>
                <w:szCs w:val="20"/>
              </w:rPr>
              <w:t xml:space="preserve"> </w:t>
            </w:r>
            <w:r w:rsidR="00323ECE">
              <w:rPr>
                <w:sz w:val="20"/>
                <w:szCs w:val="20"/>
              </w:rPr>
              <w:t xml:space="preserve">prioritise and </w:t>
            </w:r>
            <w:r w:rsidR="00C47C90" w:rsidRPr="008A318C">
              <w:rPr>
                <w:sz w:val="20"/>
                <w:szCs w:val="20"/>
              </w:rPr>
              <w:t>review th</w:t>
            </w:r>
            <w:r w:rsidR="00F44865">
              <w:rPr>
                <w:sz w:val="20"/>
                <w:szCs w:val="20"/>
              </w:rPr>
              <w:t xml:space="preserve">e </w:t>
            </w:r>
            <w:r w:rsidR="00C47C90" w:rsidRPr="008A318C">
              <w:rPr>
                <w:sz w:val="20"/>
                <w:szCs w:val="20"/>
              </w:rPr>
              <w:t>delivery of such program</w:t>
            </w:r>
            <w:r w:rsidR="00645AC4" w:rsidRPr="008A318C">
              <w:rPr>
                <w:sz w:val="20"/>
                <w:szCs w:val="20"/>
              </w:rPr>
              <w:t>mes, with the support of the H</w:t>
            </w:r>
            <w:r w:rsidR="00323ECE">
              <w:rPr>
                <w:sz w:val="20"/>
                <w:szCs w:val="20"/>
              </w:rPr>
              <w:t xml:space="preserve">OC and </w:t>
            </w:r>
            <w:r w:rsidR="00566CED">
              <w:rPr>
                <w:sz w:val="20"/>
                <w:szCs w:val="20"/>
              </w:rPr>
              <w:t xml:space="preserve">other MDT staff. </w:t>
            </w:r>
          </w:p>
          <w:p w14:paraId="068F1EBF" w14:textId="6CB31602" w:rsidR="00645AC4" w:rsidRPr="008A318C" w:rsidRDefault="00645AC4" w:rsidP="00DA2FC0">
            <w:pPr>
              <w:pStyle w:val="ListParagraph"/>
              <w:numPr>
                <w:ilvl w:val="0"/>
                <w:numId w:val="2"/>
              </w:numPr>
              <w:rPr>
                <w:sz w:val="20"/>
                <w:szCs w:val="20"/>
              </w:rPr>
            </w:pPr>
            <w:r w:rsidRPr="008A318C">
              <w:rPr>
                <w:rFonts w:ascii="Calibri" w:hAnsi="Calibri"/>
                <w:sz w:val="20"/>
                <w:szCs w:val="20"/>
              </w:rPr>
              <w:t>Monitor and evaluate progress of age group players, via the academy player audit</w:t>
            </w:r>
            <w:r w:rsidR="00F44865">
              <w:rPr>
                <w:rFonts w:ascii="Calibri" w:hAnsi="Calibri"/>
                <w:sz w:val="20"/>
                <w:szCs w:val="20"/>
              </w:rPr>
              <w:t xml:space="preserve"> tool</w:t>
            </w:r>
            <w:r w:rsidRPr="008A318C">
              <w:rPr>
                <w:rFonts w:ascii="Calibri" w:hAnsi="Calibri"/>
                <w:sz w:val="20"/>
                <w:szCs w:val="20"/>
              </w:rPr>
              <w:t>.</w:t>
            </w:r>
          </w:p>
          <w:p w14:paraId="57A2F484" w14:textId="0105E424" w:rsidR="00645AC4" w:rsidRPr="008A318C" w:rsidRDefault="00645AC4" w:rsidP="00DA2FC0">
            <w:pPr>
              <w:pStyle w:val="ListParagraph"/>
              <w:numPr>
                <w:ilvl w:val="0"/>
                <w:numId w:val="2"/>
              </w:numPr>
              <w:rPr>
                <w:sz w:val="20"/>
                <w:szCs w:val="20"/>
              </w:rPr>
            </w:pPr>
            <w:r w:rsidRPr="008A318C">
              <w:rPr>
                <w:rFonts w:ascii="Calibri" w:hAnsi="Calibri"/>
                <w:sz w:val="20"/>
                <w:szCs w:val="20"/>
              </w:rPr>
              <w:t xml:space="preserve">Provide 6 weekly updates on player progression to the Head of Academy </w:t>
            </w:r>
            <w:r w:rsidR="00376BAA">
              <w:rPr>
                <w:rFonts w:ascii="Calibri" w:hAnsi="Calibri"/>
                <w:sz w:val="20"/>
                <w:szCs w:val="20"/>
              </w:rPr>
              <w:t xml:space="preserve">&amp; </w:t>
            </w:r>
            <w:r w:rsidRPr="008A318C">
              <w:rPr>
                <w:rFonts w:ascii="Calibri" w:hAnsi="Calibri"/>
                <w:sz w:val="20"/>
                <w:szCs w:val="20"/>
              </w:rPr>
              <w:t>Head of Coaching</w:t>
            </w:r>
          </w:p>
          <w:p w14:paraId="0831A78E" w14:textId="77777777" w:rsidR="00645AC4" w:rsidRPr="008A318C" w:rsidRDefault="00AE7A74" w:rsidP="00645AC4">
            <w:pPr>
              <w:pStyle w:val="ListParagraph"/>
              <w:numPr>
                <w:ilvl w:val="0"/>
                <w:numId w:val="2"/>
              </w:numPr>
              <w:rPr>
                <w:sz w:val="20"/>
                <w:szCs w:val="20"/>
              </w:rPr>
            </w:pPr>
            <w:r w:rsidRPr="008A318C">
              <w:rPr>
                <w:sz w:val="20"/>
                <w:szCs w:val="20"/>
              </w:rPr>
              <w:t>Feedback to the coaching forum on progress against the phase specific key performance indicators.</w:t>
            </w:r>
          </w:p>
          <w:p w14:paraId="029B2EDF" w14:textId="6C1668F8" w:rsidR="00AE7A74" w:rsidRPr="008A318C" w:rsidRDefault="00AE7A74" w:rsidP="00AE7A74">
            <w:pPr>
              <w:pStyle w:val="ListParagraph"/>
              <w:numPr>
                <w:ilvl w:val="0"/>
                <w:numId w:val="2"/>
              </w:numPr>
              <w:rPr>
                <w:sz w:val="20"/>
                <w:szCs w:val="20"/>
              </w:rPr>
            </w:pPr>
            <w:r w:rsidRPr="008A318C">
              <w:rPr>
                <w:sz w:val="20"/>
                <w:szCs w:val="20"/>
              </w:rPr>
              <w:t>Ensure all weekly meetings are recorded and shared with key personnel</w:t>
            </w:r>
            <w:r w:rsidR="00645AC4" w:rsidRPr="008A318C">
              <w:rPr>
                <w:sz w:val="20"/>
                <w:szCs w:val="20"/>
              </w:rPr>
              <w:t>.</w:t>
            </w:r>
          </w:p>
          <w:p w14:paraId="358EAE75" w14:textId="113E300B" w:rsidR="00754785" w:rsidRPr="00C87C2B" w:rsidRDefault="00754785" w:rsidP="00C87C2B">
            <w:pPr>
              <w:pStyle w:val="ListParagraph"/>
              <w:numPr>
                <w:ilvl w:val="0"/>
                <w:numId w:val="2"/>
              </w:numPr>
              <w:rPr>
                <w:sz w:val="20"/>
                <w:szCs w:val="20"/>
              </w:rPr>
            </w:pPr>
            <w:r w:rsidRPr="008A318C">
              <w:rPr>
                <w:sz w:val="20"/>
                <w:szCs w:val="20"/>
              </w:rPr>
              <w:t>To take an active role in the induction process for trialists, providing a positive</w:t>
            </w:r>
            <w:r w:rsidR="00C87C2B">
              <w:rPr>
                <w:sz w:val="20"/>
                <w:szCs w:val="20"/>
              </w:rPr>
              <w:t xml:space="preserve"> </w:t>
            </w:r>
            <w:r w:rsidRPr="00C87C2B">
              <w:rPr>
                <w:sz w:val="20"/>
                <w:szCs w:val="20"/>
              </w:rPr>
              <w:t xml:space="preserve">reflection of the Academy </w:t>
            </w:r>
            <w:r w:rsidR="00645AC4" w:rsidRPr="00C87C2B">
              <w:rPr>
                <w:sz w:val="20"/>
                <w:szCs w:val="20"/>
              </w:rPr>
              <w:t>Blueprint</w:t>
            </w:r>
            <w:r w:rsidRPr="00C87C2B">
              <w:rPr>
                <w:sz w:val="20"/>
                <w:szCs w:val="20"/>
              </w:rPr>
              <w:t xml:space="preserve"> to all parties involved (e.g. player, parents)</w:t>
            </w:r>
          </w:p>
          <w:p w14:paraId="7EE68983" w14:textId="4895243B" w:rsidR="00754785" w:rsidRPr="00C87C2B" w:rsidRDefault="00754785" w:rsidP="00C87C2B">
            <w:pPr>
              <w:pStyle w:val="ListParagraph"/>
              <w:numPr>
                <w:ilvl w:val="0"/>
                <w:numId w:val="2"/>
              </w:numPr>
              <w:rPr>
                <w:sz w:val="20"/>
                <w:szCs w:val="20"/>
              </w:rPr>
            </w:pPr>
            <w:r w:rsidRPr="008A318C">
              <w:rPr>
                <w:sz w:val="20"/>
                <w:szCs w:val="20"/>
              </w:rPr>
              <w:t>To adhere to a strict code of confidentiality in respect of any information relating</w:t>
            </w:r>
            <w:r w:rsidR="00C87C2B">
              <w:rPr>
                <w:sz w:val="20"/>
                <w:szCs w:val="20"/>
              </w:rPr>
              <w:t xml:space="preserve"> </w:t>
            </w:r>
            <w:r w:rsidRPr="00C87C2B">
              <w:rPr>
                <w:sz w:val="20"/>
                <w:szCs w:val="20"/>
              </w:rPr>
              <w:t>to Cardiff City Football Club and its operation</w:t>
            </w:r>
            <w:r w:rsidR="00645AC4" w:rsidRPr="00C87C2B">
              <w:rPr>
                <w:sz w:val="20"/>
                <w:szCs w:val="20"/>
              </w:rPr>
              <w:t>.</w:t>
            </w:r>
          </w:p>
          <w:p w14:paraId="48EF424B" w14:textId="582E39E4" w:rsidR="00C87C2B" w:rsidRDefault="00C87C2B" w:rsidP="00C87C2B">
            <w:pPr>
              <w:pStyle w:val="ListParagraph"/>
              <w:numPr>
                <w:ilvl w:val="0"/>
                <w:numId w:val="2"/>
              </w:numPr>
              <w:rPr>
                <w:sz w:val="20"/>
                <w:szCs w:val="20"/>
              </w:rPr>
            </w:pPr>
            <w:r>
              <w:rPr>
                <w:sz w:val="20"/>
                <w:szCs w:val="20"/>
              </w:rPr>
              <w:t xml:space="preserve">To be </w:t>
            </w:r>
            <w:proofErr w:type="spellStart"/>
            <w:proofErr w:type="gramStart"/>
            <w:r>
              <w:rPr>
                <w:sz w:val="20"/>
                <w:szCs w:val="20"/>
              </w:rPr>
              <w:t>a</w:t>
            </w:r>
            <w:proofErr w:type="spellEnd"/>
            <w:proofErr w:type="gramEnd"/>
            <w:r>
              <w:rPr>
                <w:sz w:val="20"/>
                <w:szCs w:val="20"/>
              </w:rPr>
              <w:t xml:space="preserve"> exemplar role model for young players</w:t>
            </w:r>
            <w:r w:rsidR="00566CED">
              <w:rPr>
                <w:sz w:val="20"/>
                <w:szCs w:val="20"/>
              </w:rPr>
              <w:t xml:space="preserve"> and to promote the search for excellence in daily habits and behaviours. </w:t>
            </w:r>
          </w:p>
          <w:p w14:paraId="48ED2845" w14:textId="6ADFD3E5" w:rsidR="00997A5C" w:rsidRPr="00C87C2B" w:rsidRDefault="00754785" w:rsidP="00C87C2B">
            <w:pPr>
              <w:pStyle w:val="ListParagraph"/>
              <w:numPr>
                <w:ilvl w:val="0"/>
                <w:numId w:val="2"/>
              </w:numPr>
              <w:rPr>
                <w:sz w:val="20"/>
                <w:szCs w:val="20"/>
              </w:rPr>
            </w:pPr>
            <w:r w:rsidRPr="00C87C2B">
              <w:rPr>
                <w:sz w:val="20"/>
                <w:szCs w:val="20"/>
              </w:rPr>
              <w:t>To maintain Cardiff City Football Club’s Safeguarding (Child Protection), Health,</w:t>
            </w:r>
            <w:r w:rsidR="00C87C2B">
              <w:rPr>
                <w:sz w:val="20"/>
                <w:szCs w:val="20"/>
              </w:rPr>
              <w:t xml:space="preserve"> </w:t>
            </w:r>
            <w:r w:rsidRPr="00C87C2B">
              <w:rPr>
                <w:sz w:val="20"/>
                <w:szCs w:val="20"/>
              </w:rPr>
              <w:t>Safety and Equal Opportunity procedures and practice</w:t>
            </w:r>
          </w:p>
          <w:p w14:paraId="680EB1D7" w14:textId="5186D8AA" w:rsidR="00337276" w:rsidRPr="008A318C" w:rsidRDefault="00AE5114" w:rsidP="00337276">
            <w:pPr>
              <w:pStyle w:val="ListParagraph"/>
              <w:numPr>
                <w:ilvl w:val="0"/>
                <w:numId w:val="2"/>
              </w:numPr>
              <w:rPr>
                <w:sz w:val="20"/>
                <w:szCs w:val="20"/>
              </w:rPr>
            </w:pPr>
            <w:r w:rsidRPr="008A318C">
              <w:rPr>
                <w:sz w:val="20"/>
                <w:szCs w:val="20"/>
              </w:rPr>
              <w:t>Any other task deemed relevant and appropriate by the Academy Manager.</w:t>
            </w:r>
          </w:p>
        </w:tc>
      </w:tr>
    </w:tbl>
    <w:p w14:paraId="5784FE0B" w14:textId="5957B1E4" w:rsidR="00EA66BE" w:rsidRPr="00EA66BE" w:rsidRDefault="00EA66BE" w:rsidP="00337276">
      <w:pPr>
        <w:rPr>
          <w:b/>
        </w:rPr>
      </w:pPr>
      <w:r w:rsidRPr="00EA66BE">
        <w:rPr>
          <w:b/>
        </w:rPr>
        <w:lastRenderedPageBreak/>
        <w:t>Person Specification</w:t>
      </w:r>
    </w:p>
    <w:tbl>
      <w:tblPr>
        <w:tblStyle w:val="TableGrid"/>
        <w:tblW w:w="0" w:type="auto"/>
        <w:tblLook w:val="04A0" w:firstRow="1" w:lastRow="0" w:firstColumn="1" w:lastColumn="0" w:noHBand="0" w:noVBand="1"/>
      </w:tblPr>
      <w:tblGrid>
        <w:gridCol w:w="3005"/>
        <w:gridCol w:w="3005"/>
        <w:gridCol w:w="3006"/>
      </w:tblGrid>
      <w:tr w:rsidR="001913B8" w:rsidRPr="000D47A8" w14:paraId="6A0A982C" w14:textId="77777777" w:rsidTr="005F2CAA">
        <w:tc>
          <w:tcPr>
            <w:tcW w:w="3005" w:type="dxa"/>
            <w:shd w:val="clear" w:color="auto" w:fill="D9D9D9" w:themeFill="background1" w:themeFillShade="D9"/>
          </w:tcPr>
          <w:p w14:paraId="1709E95A" w14:textId="77777777" w:rsidR="001913B8" w:rsidRPr="000D47A8" w:rsidRDefault="001913B8" w:rsidP="005F2CAA">
            <w:pPr>
              <w:rPr>
                <w:rFonts w:cstheme="minorHAnsi"/>
                <w:sz w:val="20"/>
                <w:szCs w:val="20"/>
              </w:rPr>
            </w:pPr>
          </w:p>
        </w:tc>
        <w:tc>
          <w:tcPr>
            <w:tcW w:w="3005" w:type="dxa"/>
            <w:shd w:val="clear" w:color="auto" w:fill="D9D9D9" w:themeFill="background1" w:themeFillShade="D9"/>
          </w:tcPr>
          <w:p w14:paraId="7249DEFC" w14:textId="77777777" w:rsidR="001913B8" w:rsidRPr="000D47A8" w:rsidRDefault="001913B8" w:rsidP="005F2CAA">
            <w:pPr>
              <w:rPr>
                <w:rFonts w:cstheme="minorHAnsi"/>
                <w:b/>
                <w:sz w:val="20"/>
                <w:szCs w:val="20"/>
              </w:rPr>
            </w:pPr>
            <w:r w:rsidRPr="000D47A8">
              <w:rPr>
                <w:rFonts w:cstheme="minorHAnsi"/>
                <w:b/>
                <w:sz w:val="20"/>
                <w:szCs w:val="20"/>
              </w:rPr>
              <w:t>Essential</w:t>
            </w:r>
          </w:p>
        </w:tc>
        <w:tc>
          <w:tcPr>
            <w:tcW w:w="3006" w:type="dxa"/>
            <w:shd w:val="clear" w:color="auto" w:fill="D9D9D9" w:themeFill="background1" w:themeFillShade="D9"/>
          </w:tcPr>
          <w:p w14:paraId="16FC59B8" w14:textId="77777777" w:rsidR="001913B8" w:rsidRPr="000D47A8" w:rsidRDefault="001913B8" w:rsidP="005F2CAA">
            <w:pPr>
              <w:rPr>
                <w:rFonts w:cstheme="minorHAnsi"/>
                <w:b/>
                <w:sz w:val="20"/>
                <w:szCs w:val="20"/>
              </w:rPr>
            </w:pPr>
            <w:r w:rsidRPr="000D47A8">
              <w:rPr>
                <w:rFonts w:cstheme="minorHAnsi"/>
                <w:b/>
                <w:sz w:val="20"/>
                <w:szCs w:val="20"/>
              </w:rPr>
              <w:t>Desirable</w:t>
            </w:r>
          </w:p>
        </w:tc>
      </w:tr>
      <w:tr w:rsidR="001913B8" w:rsidRPr="000D47A8" w14:paraId="0007EFA4" w14:textId="77777777" w:rsidTr="005F2CAA">
        <w:tc>
          <w:tcPr>
            <w:tcW w:w="3005" w:type="dxa"/>
            <w:shd w:val="clear" w:color="auto" w:fill="D9D9D9" w:themeFill="background1" w:themeFillShade="D9"/>
          </w:tcPr>
          <w:p w14:paraId="337CAFE5" w14:textId="77777777" w:rsidR="001913B8" w:rsidRPr="000D47A8" w:rsidRDefault="001913B8" w:rsidP="005F2CAA">
            <w:pPr>
              <w:rPr>
                <w:rFonts w:cstheme="minorHAnsi"/>
                <w:b/>
                <w:sz w:val="20"/>
                <w:szCs w:val="20"/>
              </w:rPr>
            </w:pPr>
            <w:r w:rsidRPr="000D47A8">
              <w:rPr>
                <w:rFonts w:cstheme="minorHAnsi"/>
                <w:b/>
                <w:sz w:val="20"/>
                <w:szCs w:val="20"/>
              </w:rPr>
              <w:t>Qualifications</w:t>
            </w:r>
          </w:p>
        </w:tc>
        <w:tc>
          <w:tcPr>
            <w:tcW w:w="3005" w:type="dxa"/>
          </w:tcPr>
          <w:p w14:paraId="5174AAD9" w14:textId="77777777" w:rsidR="001913B8" w:rsidRPr="000D47A8" w:rsidRDefault="001913B8" w:rsidP="005F2CAA">
            <w:pPr>
              <w:rPr>
                <w:rFonts w:cstheme="minorHAnsi"/>
                <w:sz w:val="20"/>
                <w:szCs w:val="20"/>
              </w:rPr>
            </w:pPr>
            <w:r w:rsidRPr="000D47A8">
              <w:rPr>
                <w:rFonts w:cstheme="minorHAnsi"/>
                <w:sz w:val="20"/>
                <w:szCs w:val="20"/>
              </w:rPr>
              <w:t>-UEFA A Licence</w:t>
            </w:r>
          </w:p>
          <w:p w14:paraId="03CB2BB1" w14:textId="56951A04" w:rsidR="001913B8" w:rsidRPr="000D47A8" w:rsidRDefault="001913B8" w:rsidP="005F2CAA">
            <w:pPr>
              <w:rPr>
                <w:rFonts w:cstheme="minorHAnsi"/>
                <w:sz w:val="20"/>
                <w:szCs w:val="20"/>
              </w:rPr>
            </w:pPr>
            <w:r w:rsidRPr="000D47A8">
              <w:rPr>
                <w:rFonts w:cstheme="minorHAnsi"/>
                <w:sz w:val="20"/>
                <w:szCs w:val="20"/>
              </w:rPr>
              <w:t>-FA Youth Award (modules 1, 2 and 3)</w:t>
            </w:r>
          </w:p>
          <w:p w14:paraId="3113EA17" w14:textId="74985E33" w:rsidR="001913B8" w:rsidRPr="000D47A8" w:rsidRDefault="001913B8" w:rsidP="005F2CAA">
            <w:pPr>
              <w:rPr>
                <w:rFonts w:cstheme="minorHAnsi"/>
                <w:sz w:val="20"/>
                <w:szCs w:val="20"/>
              </w:rPr>
            </w:pPr>
            <w:r w:rsidRPr="000D47A8">
              <w:rPr>
                <w:rFonts w:cstheme="minorHAnsi"/>
                <w:sz w:val="20"/>
                <w:szCs w:val="20"/>
              </w:rPr>
              <w:t xml:space="preserve">- FA Advanced Youth Award </w:t>
            </w:r>
            <w:r w:rsidRPr="000D47A8">
              <w:rPr>
                <w:rFonts w:cstheme="minorHAnsi"/>
                <w:i/>
                <w:iCs/>
                <w:sz w:val="20"/>
                <w:szCs w:val="20"/>
              </w:rPr>
              <w:t>(or working towards).</w:t>
            </w:r>
          </w:p>
          <w:p w14:paraId="2457C526" w14:textId="77777777" w:rsidR="001913B8" w:rsidRPr="000D47A8" w:rsidRDefault="001913B8" w:rsidP="005F2CAA">
            <w:pPr>
              <w:rPr>
                <w:rFonts w:cstheme="minorHAnsi"/>
                <w:sz w:val="20"/>
                <w:szCs w:val="20"/>
              </w:rPr>
            </w:pPr>
            <w:r w:rsidRPr="000D47A8">
              <w:rPr>
                <w:rFonts w:cstheme="minorHAnsi"/>
                <w:sz w:val="20"/>
                <w:szCs w:val="20"/>
              </w:rPr>
              <w:t>-Emergency Aid, Valid DBS Certificate, Valid Safeguarding certificate</w:t>
            </w:r>
          </w:p>
          <w:p w14:paraId="5632FDD9" w14:textId="1E403A72" w:rsidR="001913B8" w:rsidRPr="000D47A8" w:rsidRDefault="00376BAA" w:rsidP="005F2CAA">
            <w:pPr>
              <w:rPr>
                <w:rFonts w:cstheme="minorHAnsi"/>
                <w:sz w:val="20"/>
                <w:szCs w:val="20"/>
              </w:rPr>
            </w:pPr>
            <w:r w:rsidRPr="000D47A8">
              <w:rPr>
                <w:rFonts w:cstheme="minorHAnsi"/>
                <w:sz w:val="20"/>
                <w:szCs w:val="20"/>
              </w:rPr>
              <w:t xml:space="preserve">- </w:t>
            </w:r>
            <w:r w:rsidR="001913B8" w:rsidRPr="000D47A8">
              <w:rPr>
                <w:rFonts w:cstheme="minorHAnsi"/>
                <w:sz w:val="20"/>
                <w:szCs w:val="20"/>
              </w:rPr>
              <w:t xml:space="preserve">Post- holder will be subject to a DBS check at the appropriate level </w:t>
            </w:r>
            <w:r w:rsidRPr="000D47A8">
              <w:rPr>
                <w:rFonts w:cstheme="minorHAnsi"/>
                <w:sz w:val="20"/>
                <w:szCs w:val="20"/>
              </w:rPr>
              <w:t>&amp; be c</w:t>
            </w:r>
            <w:r w:rsidR="001913B8" w:rsidRPr="000D47A8">
              <w:rPr>
                <w:rFonts w:cstheme="minorHAnsi"/>
                <w:sz w:val="20"/>
                <w:szCs w:val="20"/>
              </w:rPr>
              <w:t xml:space="preserve">leared by Cardiff City </w:t>
            </w:r>
            <w:r w:rsidRPr="000D47A8">
              <w:rPr>
                <w:rFonts w:cstheme="minorHAnsi"/>
                <w:sz w:val="20"/>
                <w:szCs w:val="20"/>
              </w:rPr>
              <w:t>FC</w:t>
            </w:r>
          </w:p>
        </w:tc>
        <w:tc>
          <w:tcPr>
            <w:tcW w:w="3006" w:type="dxa"/>
          </w:tcPr>
          <w:p w14:paraId="7D414CC3" w14:textId="77777777" w:rsidR="001913B8" w:rsidRPr="000D47A8" w:rsidRDefault="001913B8" w:rsidP="005F2CAA">
            <w:pPr>
              <w:rPr>
                <w:rFonts w:cstheme="minorHAnsi"/>
                <w:sz w:val="20"/>
                <w:szCs w:val="20"/>
              </w:rPr>
            </w:pPr>
            <w:r w:rsidRPr="000D47A8">
              <w:rPr>
                <w:rFonts w:cstheme="minorHAnsi"/>
                <w:sz w:val="20"/>
                <w:szCs w:val="20"/>
              </w:rPr>
              <w:t>-UEFA Pro Licence</w:t>
            </w:r>
          </w:p>
          <w:p w14:paraId="7D2968B9" w14:textId="44703B65" w:rsidR="00376BAA" w:rsidRPr="000D47A8" w:rsidRDefault="00376BAA" w:rsidP="005F2CAA">
            <w:pPr>
              <w:rPr>
                <w:rFonts w:cstheme="minorHAnsi"/>
                <w:sz w:val="20"/>
                <w:szCs w:val="20"/>
              </w:rPr>
            </w:pPr>
            <w:r w:rsidRPr="000D47A8">
              <w:rPr>
                <w:rFonts w:cstheme="minorHAnsi"/>
                <w:sz w:val="20"/>
                <w:szCs w:val="20"/>
              </w:rPr>
              <w:t>- BSc (Hons)/MSc in a relative subject</w:t>
            </w:r>
          </w:p>
          <w:p w14:paraId="4D2ADA5D" w14:textId="5AB11590" w:rsidR="001913B8" w:rsidRPr="000D47A8" w:rsidRDefault="001913B8" w:rsidP="005F2CAA">
            <w:pPr>
              <w:rPr>
                <w:rFonts w:cstheme="minorHAnsi"/>
                <w:sz w:val="20"/>
                <w:szCs w:val="20"/>
              </w:rPr>
            </w:pPr>
          </w:p>
        </w:tc>
      </w:tr>
      <w:tr w:rsidR="001913B8" w:rsidRPr="000D47A8" w14:paraId="2EAC01D9" w14:textId="77777777" w:rsidTr="005F2CAA">
        <w:tc>
          <w:tcPr>
            <w:tcW w:w="3005" w:type="dxa"/>
            <w:shd w:val="clear" w:color="auto" w:fill="D9D9D9" w:themeFill="background1" w:themeFillShade="D9"/>
          </w:tcPr>
          <w:p w14:paraId="4B810F7D" w14:textId="77777777" w:rsidR="001913B8" w:rsidRPr="000D47A8" w:rsidRDefault="001913B8" w:rsidP="005F2CAA">
            <w:pPr>
              <w:rPr>
                <w:rFonts w:cstheme="minorHAnsi"/>
                <w:b/>
                <w:sz w:val="20"/>
                <w:szCs w:val="20"/>
              </w:rPr>
            </w:pPr>
            <w:r w:rsidRPr="000D47A8">
              <w:rPr>
                <w:rFonts w:cstheme="minorHAnsi"/>
                <w:b/>
                <w:sz w:val="20"/>
                <w:szCs w:val="20"/>
              </w:rPr>
              <w:t>Experience</w:t>
            </w:r>
          </w:p>
        </w:tc>
        <w:tc>
          <w:tcPr>
            <w:tcW w:w="3005" w:type="dxa"/>
          </w:tcPr>
          <w:p w14:paraId="313C0EFF" w14:textId="49D2309C" w:rsidR="001913B8" w:rsidRPr="000D47A8" w:rsidRDefault="001913B8" w:rsidP="005F2CAA">
            <w:pPr>
              <w:rPr>
                <w:rFonts w:cstheme="minorHAnsi"/>
                <w:sz w:val="20"/>
                <w:szCs w:val="20"/>
              </w:rPr>
            </w:pPr>
            <w:r w:rsidRPr="000D47A8">
              <w:rPr>
                <w:rFonts w:cstheme="minorHAnsi"/>
                <w:sz w:val="20"/>
                <w:szCs w:val="20"/>
              </w:rPr>
              <w:t>-Experience</w:t>
            </w:r>
            <w:r w:rsidR="008A318C" w:rsidRPr="000D47A8">
              <w:rPr>
                <w:rFonts w:cstheme="minorHAnsi"/>
                <w:sz w:val="20"/>
                <w:szCs w:val="20"/>
              </w:rPr>
              <w:t xml:space="preserve"> of working in </w:t>
            </w:r>
            <w:r w:rsidR="00566CED" w:rsidRPr="000D47A8">
              <w:rPr>
                <w:rFonts w:cstheme="minorHAnsi"/>
                <w:sz w:val="20"/>
                <w:szCs w:val="20"/>
              </w:rPr>
              <w:t xml:space="preserve">football </w:t>
            </w:r>
            <w:r w:rsidR="008A318C" w:rsidRPr="000D47A8">
              <w:rPr>
                <w:rFonts w:cstheme="minorHAnsi"/>
                <w:sz w:val="20"/>
                <w:szCs w:val="20"/>
              </w:rPr>
              <w:t>elite environments.</w:t>
            </w:r>
          </w:p>
          <w:p w14:paraId="681812EB" w14:textId="2CC794F0" w:rsidR="001913B8" w:rsidRPr="000D47A8" w:rsidRDefault="001913B8" w:rsidP="005F2CAA">
            <w:pPr>
              <w:rPr>
                <w:rFonts w:cstheme="minorHAnsi"/>
                <w:sz w:val="20"/>
                <w:szCs w:val="20"/>
              </w:rPr>
            </w:pPr>
            <w:r w:rsidRPr="000D47A8">
              <w:rPr>
                <w:rFonts w:cstheme="minorHAnsi"/>
                <w:sz w:val="20"/>
                <w:szCs w:val="20"/>
              </w:rPr>
              <w:t xml:space="preserve">-Experience working with young players </w:t>
            </w:r>
            <w:r w:rsidR="00566CED" w:rsidRPr="000D47A8">
              <w:rPr>
                <w:rFonts w:cstheme="minorHAnsi"/>
                <w:sz w:val="20"/>
                <w:szCs w:val="20"/>
              </w:rPr>
              <w:t>i</w:t>
            </w:r>
            <w:r w:rsidRPr="000D47A8">
              <w:rPr>
                <w:rFonts w:cstheme="minorHAnsi"/>
                <w:sz w:val="20"/>
                <w:szCs w:val="20"/>
              </w:rPr>
              <w:t>n</w:t>
            </w:r>
            <w:r w:rsidR="00566CED" w:rsidRPr="000D47A8">
              <w:rPr>
                <w:rFonts w:cstheme="minorHAnsi"/>
                <w:sz w:val="20"/>
                <w:szCs w:val="20"/>
              </w:rPr>
              <w:t xml:space="preserve"> an</w:t>
            </w:r>
            <w:r w:rsidRPr="000D47A8">
              <w:rPr>
                <w:rFonts w:cstheme="minorHAnsi"/>
                <w:sz w:val="20"/>
                <w:szCs w:val="20"/>
              </w:rPr>
              <w:t xml:space="preserve"> Academy environment – </w:t>
            </w:r>
            <w:r w:rsidR="00645AC4" w:rsidRPr="000D47A8">
              <w:rPr>
                <w:rFonts w:cstheme="minorHAnsi"/>
                <w:sz w:val="20"/>
                <w:szCs w:val="20"/>
              </w:rPr>
              <w:t xml:space="preserve">preferably </w:t>
            </w:r>
            <w:r w:rsidR="006C2C44" w:rsidRPr="000D47A8">
              <w:rPr>
                <w:rFonts w:cstheme="minorHAnsi"/>
                <w:sz w:val="20"/>
                <w:szCs w:val="20"/>
              </w:rPr>
              <w:t>within</w:t>
            </w:r>
            <w:r w:rsidRPr="000D47A8">
              <w:rPr>
                <w:rFonts w:cstheme="minorHAnsi"/>
                <w:sz w:val="20"/>
                <w:szCs w:val="20"/>
              </w:rPr>
              <w:t xml:space="preserve"> the PDP age groups.</w:t>
            </w:r>
          </w:p>
          <w:p w14:paraId="7E9AA9BE" w14:textId="77777777" w:rsidR="001913B8" w:rsidRPr="000D47A8" w:rsidRDefault="001913B8" w:rsidP="005F2CAA">
            <w:pPr>
              <w:rPr>
                <w:rFonts w:cstheme="minorHAnsi"/>
                <w:sz w:val="20"/>
                <w:szCs w:val="20"/>
              </w:rPr>
            </w:pPr>
            <w:r w:rsidRPr="000D47A8">
              <w:rPr>
                <w:rFonts w:cstheme="minorHAnsi"/>
                <w:sz w:val="20"/>
                <w:szCs w:val="20"/>
              </w:rPr>
              <w:t>-Experience working as part of a multidisciplinary team</w:t>
            </w:r>
          </w:p>
        </w:tc>
        <w:tc>
          <w:tcPr>
            <w:tcW w:w="3006" w:type="dxa"/>
          </w:tcPr>
          <w:p w14:paraId="0E6EDF34" w14:textId="77777777" w:rsidR="001913B8" w:rsidRPr="000D47A8" w:rsidRDefault="001913B8" w:rsidP="005F2CAA">
            <w:pPr>
              <w:rPr>
                <w:rFonts w:cstheme="minorHAnsi"/>
                <w:sz w:val="20"/>
                <w:szCs w:val="20"/>
              </w:rPr>
            </w:pPr>
            <w:r w:rsidRPr="000D47A8">
              <w:rPr>
                <w:rFonts w:cstheme="minorHAnsi"/>
                <w:sz w:val="20"/>
                <w:szCs w:val="20"/>
              </w:rPr>
              <w:t>-Experience working within a Category 1 Academy environment</w:t>
            </w:r>
          </w:p>
          <w:p w14:paraId="4E75870F" w14:textId="77777777" w:rsidR="001913B8" w:rsidRPr="000D47A8" w:rsidRDefault="001913B8" w:rsidP="005F2CAA">
            <w:pPr>
              <w:rPr>
                <w:rFonts w:cstheme="minorHAnsi"/>
                <w:sz w:val="20"/>
                <w:szCs w:val="20"/>
              </w:rPr>
            </w:pPr>
            <w:r w:rsidRPr="000D47A8">
              <w:rPr>
                <w:rFonts w:cstheme="minorHAnsi"/>
                <w:sz w:val="20"/>
                <w:szCs w:val="20"/>
              </w:rPr>
              <w:t>-High level of professional playing experience at club and/or international level</w:t>
            </w:r>
          </w:p>
          <w:p w14:paraId="0DCB3AFF" w14:textId="77777777" w:rsidR="001913B8" w:rsidRPr="000D47A8" w:rsidRDefault="001913B8" w:rsidP="005F2CAA">
            <w:pPr>
              <w:rPr>
                <w:rFonts w:cstheme="minorHAnsi"/>
                <w:sz w:val="20"/>
                <w:szCs w:val="20"/>
              </w:rPr>
            </w:pPr>
            <w:r w:rsidRPr="000D47A8">
              <w:rPr>
                <w:rFonts w:cstheme="minorHAnsi"/>
                <w:sz w:val="20"/>
                <w:szCs w:val="20"/>
              </w:rPr>
              <w:t>-Experience working at senior/1</w:t>
            </w:r>
            <w:r w:rsidRPr="000D47A8">
              <w:rPr>
                <w:rFonts w:cstheme="minorHAnsi"/>
                <w:sz w:val="20"/>
                <w:szCs w:val="20"/>
                <w:vertAlign w:val="superscript"/>
              </w:rPr>
              <w:t>st</w:t>
            </w:r>
            <w:r w:rsidRPr="000D47A8">
              <w:rPr>
                <w:rFonts w:cstheme="minorHAnsi"/>
                <w:sz w:val="20"/>
                <w:szCs w:val="20"/>
              </w:rPr>
              <w:t xml:space="preserve"> team professional level</w:t>
            </w:r>
          </w:p>
          <w:p w14:paraId="5A1E5C30" w14:textId="235B78C7" w:rsidR="00566CED" w:rsidRPr="000D47A8" w:rsidRDefault="001913B8" w:rsidP="005F2CAA">
            <w:pPr>
              <w:rPr>
                <w:rFonts w:cstheme="minorHAnsi"/>
                <w:sz w:val="20"/>
                <w:szCs w:val="20"/>
              </w:rPr>
            </w:pPr>
            <w:r w:rsidRPr="000D47A8">
              <w:rPr>
                <w:rFonts w:cstheme="minorHAnsi"/>
                <w:sz w:val="20"/>
                <w:szCs w:val="20"/>
              </w:rPr>
              <w:t>-Experience working with relevant age phase staff</w:t>
            </w:r>
          </w:p>
          <w:p w14:paraId="48A2F55E" w14:textId="77777777" w:rsidR="008F118C" w:rsidRPr="000D47A8" w:rsidRDefault="008F118C" w:rsidP="005F2CAA">
            <w:pPr>
              <w:rPr>
                <w:rFonts w:cstheme="minorHAnsi"/>
                <w:sz w:val="20"/>
                <w:szCs w:val="20"/>
              </w:rPr>
            </w:pPr>
          </w:p>
        </w:tc>
      </w:tr>
      <w:tr w:rsidR="001913B8" w:rsidRPr="000D47A8" w14:paraId="75309E49" w14:textId="77777777" w:rsidTr="005F2CAA">
        <w:tc>
          <w:tcPr>
            <w:tcW w:w="3005" w:type="dxa"/>
            <w:shd w:val="clear" w:color="auto" w:fill="D9D9D9" w:themeFill="background1" w:themeFillShade="D9"/>
          </w:tcPr>
          <w:p w14:paraId="17CFAE7D" w14:textId="77777777" w:rsidR="001913B8" w:rsidRPr="000D47A8" w:rsidRDefault="001913B8" w:rsidP="005F2CAA">
            <w:pPr>
              <w:rPr>
                <w:rFonts w:cstheme="minorHAnsi"/>
                <w:b/>
                <w:sz w:val="20"/>
                <w:szCs w:val="20"/>
              </w:rPr>
            </w:pPr>
            <w:r w:rsidRPr="000D47A8">
              <w:rPr>
                <w:rFonts w:cstheme="minorHAnsi"/>
                <w:b/>
                <w:sz w:val="20"/>
                <w:szCs w:val="20"/>
              </w:rPr>
              <w:t>Knowledge</w:t>
            </w:r>
          </w:p>
        </w:tc>
        <w:tc>
          <w:tcPr>
            <w:tcW w:w="3005" w:type="dxa"/>
          </w:tcPr>
          <w:p w14:paraId="15659DEC" w14:textId="77777777" w:rsidR="001913B8" w:rsidRPr="000D47A8" w:rsidRDefault="001913B8" w:rsidP="005F2CAA">
            <w:pPr>
              <w:jc w:val="both"/>
              <w:rPr>
                <w:rFonts w:cstheme="minorHAnsi"/>
                <w:sz w:val="20"/>
                <w:szCs w:val="20"/>
              </w:rPr>
            </w:pPr>
            <w:r w:rsidRPr="000D47A8">
              <w:rPr>
                <w:rFonts w:cstheme="minorHAnsi"/>
                <w:sz w:val="20"/>
                <w:szCs w:val="20"/>
              </w:rPr>
              <w:t>-Organised in planning,</w:t>
            </w:r>
          </w:p>
          <w:p w14:paraId="76681629" w14:textId="77777777" w:rsidR="001913B8" w:rsidRPr="000D47A8" w:rsidRDefault="001913B8" w:rsidP="005F2CAA">
            <w:pPr>
              <w:jc w:val="both"/>
              <w:rPr>
                <w:rFonts w:cstheme="minorHAnsi"/>
                <w:sz w:val="20"/>
                <w:szCs w:val="20"/>
              </w:rPr>
            </w:pPr>
            <w:r w:rsidRPr="000D47A8">
              <w:rPr>
                <w:rFonts w:cstheme="minorHAnsi"/>
                <w:sz w:val="20"/>
                <w:szCs w:val="20"/>
              </w:rPr>
              <w:t>preparation and execution of a</w:t>
            </w:r>
          </w:p>
          <w:p w14:paraId="12272247" w14:textId="1215E2BA" w:rsidR="001913B8" w:rsidRPr="000D47A8" w:rsidRDefault="001913B8" w:rsidP="005F2CAA">
            <w:pPr>
              <w:jc w:val="both"/>
              <w:rPr>
                <w:rFonts w:cstheme="minorHAnsi"/>
                <w:sz w:val="20"/>
                <w:szCs w:val="20"/>
              </w:rPr>
            </w:pPr>
            <w:r w:rsidRPr="000D47A8">
              <w:rPr>
                <w:rFonts w:cstheme="minorHAnsi"/>
                <w:sz w:val="20"/>
                <w:szCs w:val="20"/>
              </w:rPr>
              <w:t>coaching syllabus</w:t>
            </w:r>
            <w:r w:rsidR="00566CED" w:rsidRPr="000D47A8">
              <w:rPr>
                <w:rFonts w:cstheme="minorHAnsi"/>
                <w:sz w:val="20"/>
                <w:szCs w:val="20"/>
              </w:rPr>
              <w:t xml:space="preserve"> (blueprint)</w:t>
            </w:r>
          </w:p>
          <w:p w14:paraId="025AA92E" w14:textId="77777777" w:rsidR="001913B8" w:rsidRPr="000D47A8" w:rsidRDefault="001913B8" w:rsidP="005F2CAA">
            <w:pPr>
              <w:jc w:val="both"/>
              <w:rPr>
                <w:rFonts w:cstheme="minorHAnsi"/>
                <w:sz w:val="20"/>
                <w:szCs w:val="20"/>
              </w:rPr>
            </w:pPr>
            <w:r w:rsidRPr="000D47A8">
              <w:rPr>
                <w:rFonts w:cstheme="minorHAnsi"/>
                <w:sz w:val="20"/>
                <w:szCs w:val="20"/>
              </w:rPr>
              <w:t>-Demonstrable competency in</w:t>
            </w:r>
          </w:p>
          <w:p w14:paraId="39B000DC" w14:textId="4E0B3997" w:rsidR="001913B8" w:rsidRPr="000D47A8" w:rsidRDefault="00566CED" w:rsidP="005F2CAA">
            <w:pPr>
              <w:jc w:val="both"/>
              <w:rPr>
                <w:rFonts w:cstheme="minorHAnsi"/>
                <w:sz w:val="20"/>
                <w:szCs w:val="20"/>
              </w:rPr>
            </w:pPr>
            <w:r w:rsidRPr="000D47A8">
              <w:rPr>
                <w:rFonts w:cstheme="minorHAnsi"/>
                <w:sz w:val="20"/>
                <w:szCs w:val="20"/>
              </w:rPr>
              <w:t xml:space="preserve">The </w:t>
            </w:r>
            <w:r w:rsidR="001913B8" w:rsidRPr="000D47A8">
              <w:rPr>
                <w:rFonts w:cstheme="minorHAnsi"/>
                <w:sz w:val="20"/>
                <w:szCs w:val="20"/>
              </w:rPr>
              <w:t xml:space="preserve">effective </w:t>
            </w:r>
            <w:r w:rsidRPr="000D47A8">
              <w:rPr>
                <w:rFonts w:cstheme="minorHAnsi"/>
                <w:sz w:val="20"/>
                <w:szCs w:val="20"/>
              </w:rPr>
              <w:t xml:space="preserve">and efficient </w:t>
            </w:r>
            <w:proofErr w:type="gramStart"/>
            <w:r w:rsidR="001913B8" w:rsidRPr="000D47A8">
              <w:rPr>
                <w:rFonts w:cstheme="minorHAnsi"/>
                <w:sz w:val="20"/>
                <w:szCs w:val="20"/>
              </w:rPr>
              <w:t>review</w:t>
            </w:r>
            <w:r w:rsidRPr="000D47A8">
              <w:rPr>
                <w:rFonts w:cstheme="minorHAnsi"/>
                <w:sz w:val="20"/>
                <w:szCs w:val="20"/>
              </w:rPr>
              <w:t xml:space="preserve"> </w:t>
            </w:r>
            <w:r w:rsidR="001913B8" w:rsidRPr="000D47A8">
              <w:rPr>
                <w:rFonts w:cstheme="minorHAnsi"/>
                <w:sz w:val="20"/>
                <w:szCs w:val="20"/>
              </w:rPr>
              <w:t xml:space="preserve"> of</w:t>
            </w:r>
            <w:proofErr w:type="gramEnd"/>
            <w:r w:rsidR="001913B8" w:rsidRPr="000D47A8">
              <w:rPr>
                <w:rFonts w:cstheme="minorHAnsi"/>
                <w:sz w:val="20"/>
                <w:szCs w:val="20"/>
              </w:rPr>
              <w:t xml:space="preserve"> coaching</w:t>
            </w:r>
            <w:r w:rsidRPr="000D47A8">
              <w:rPr>
                <w:rFonts w:cstheme="minorHAnsi"/>
                <w:sz w:val="20"/>
                <w:szCs w:val="20"/>
              </w:rPr>
              <w:t xml:space="preserve"> </w:t>
            </w:r>
            <w:r w:rsidR="001913B8" w:rsidRPr="000D47A8">
              <w:rPr>
                <w:rFonts w:cstheme="minorHAnsi"/>
                <w:sz w:val="20"/>
                <w:szCs w:val="20"/>
              </w:rPr>
              <w:t>sessions and fixtures</w:t>
            </w:r>
            <w:r w:rsidRPr="000D47A8">
              <w:rPr>
                <w:rFonts w:cstheme="minorHAnsi"/>
                <w:sz w:val="20"/>
                <w:szCs w:val="20"/>
              </w:rPr>
              <w:t>.</w:t>
            </w:r>
          </w:p>
          <w:p w14:paraId="301DDB0E" w14:textId="77777777" w:rsidR="001913B8" w:rsidRPr="000D47A8" w:rsidRDefault="001913B8" w:rsidP="005F2CAA">
            <w:pPr>
              <w:jc w:val="both"/>
              <w:rPr>
                <w:rFonts w:cstheme="minorHAnsi"/>
                <w:sz w:val="20"/>
                <w:szCs w:val="20"/>
              </w:rPr>
            </w:pPr>
            <w:r w:rsidRPr="000D47A8">
              <w:rPr>
                <w:rFonts w:cstheme="minorHAnsi"/>
                <w:sz w:val="20"/>
                <w:szCs w:val="20"/>
              </w:rPr>
              <w:t>- Ability to deliver information to players and staff through a</w:t>
            </w:r>
          </w:p>
          <w:p w14:paraId="5483F4E2" w14:textId="77777777" w:rsidR="001913B8" w:rsidRPr="000D47A8" w:rsidRDefault="001913B8" w:rsidP="005F2CAA">
            <w:pPr>
              <w:jc w:val="both"/>
              <w:rPr>
                <w:rFonts w:cstheme="minorHAnsi"/>
                <w:sz w:val="20"/>
                <w:szCs w:val="20"/>
              </w:rPr>
            </w:pPr>
            <w:r w:rsidRPr="000D47A8">
              <w:rPr>
                <w:rFonts w:cstheme="minorHAnsi"/>
                <w:sz w:val="20"/>
                <w:szCs w:val="20"/>
              </w:rPr>
              <w:t>variety of means on and off the field</w:t>
            </w:r>
          </w:p>
          <w:p w14:paraId="0469677B" w14:textId="144D68CA" w:rsidR="00566CED" w:rsidRPr="000D47A8" w:rsidRDefault="00566CED" w:rsidP="005F2CAA">
            <w:pPr>
              <w:jc w:val="both"/>
              <w:rPr>
                <w:rFonts w:cstheme="minorHAnsi"/>
                <w:sz w:val="20"/>
                <w:szCs w:val="20"/>
              </w:rPr>
            </w:pPr>
            <w:r w:rsidRPr="000D47A8">
              <w:rPr>
                <w:rFonts w:cstheme="minorHAnsi"/>
                <w:sz w:val="20"/>
                <w:szCs w:val="20"/>
              </w:rPr>
              <w:t>-Ability to engage young players and stimulate a love of learning</w:t>
            </w:r>
          </w:p>
        </w:tc>
        <w:tc>
          <w:tcPr>
            <w:tcW w:w="3006" w:type="dxa"/>
          </w:tcPr>
          <w:p w14:paraId="7614C2ED" w14:textId="6B0D1D2D" w:rsidR="001913B8" w:rsidRPr="000D47A8" w:rsidRDefault="001913B8" w:rsidP="005F2CAA">
            <w:pPr>
              <w:jc w:val="both"/>
              <w:rPr>
                <w:rFonts w:cstheme="minorHAnsi"/>
                <w:sz w:val="20"/>
                <w:szCs w:val="20"/>
              </w:rPr>
            </w:pPr>
            <w:r w:rsidRPr="000D47A8">
              <w:rPr>
                <w:rFonts w:cstheme="minorHAnsi"/>
                <w:sz w:val="20"/>
                <w:szCs w:val="20"/>
              </w:rPr>
              <w:t xml:space="preserve">- Ability to </w:t>
            </w:r>
            <w:r w:rsidR="00376BAA" w:rsidRPr="000D47A8">
              <w:rPr>
                <w:rFonts w:cstheme="minorHAnsi"/>
                <w:sz w:val="20"/>
                <w:szCs w:val="20"/>
              </w:rPr>
              <w:t xml:space="preserve">utilise FIP for both reporting procedures and to enhance player development. </w:t>
            </w:r>
          </w:p>
          <w:p w14:paraId="15870798" w14:textId="77777777" w:rsidR="001913B8" w:rsidRPr="000D47A8" w:rsidRDefault="001913B8" w:rsidP="005F2CAA">
            <w:pPr>
              <w:jc w:val="both"/>
              <w:rPr>
                <w:rFonts w:cstheme="minorHAnsi"/>
                <w:sz w:val="20"/>
                <w:szCs w:val="20"/>
              </w:rPr>
            </w:pPr>
            <w:r w:rsidRPr="000D47A8">
              <w:rPr>
                <w:rFonts w:cstheme="minorHAnsi"/>
                <w:sz w:val="20"/>
                <w:szCs w:val="20"/>
              </w:rPr>
              <w:t>- Functional IT skills in relevant</w:t>
            </w:r>
          </w:p>
          <w:p w14:paraId="783B11AE" w14:textId="77777777" w:rsidR="001913B8" w:rsidRPr="000D47A8" w:rsidRDefault="001913B8" w:rsidP="005F2CAA">
            <w:pPr>
              <w:jc w:val="both"/>
              <w:rPr>
                <w:rFonts w:cstheme="minorHAnsi"/>
                <w:sz w:val="20"/>
                <w:szCs w:val="20"/>
              </w:rPr>
            </w:pPr>
            <w:r w:rsidRPr="000D47A8">
              <w:rPr>
                <w:rFonts w:cstheme="minorHAnsi"/>
                <w:sz w:val="20"/>
                <w:szCs w:val="20"/>
              </w:rPr>
              <w:t>software (Microsoft Office,</w:t>
            </w:r>
          </w:p>
          <w:p w14:paraId="0D223AA6" w14:textId="117A73A7" w:rsidR="001913B8" w:rsidRPr="000D47A8" w:rsidRDefault="00376BAA" w:rsidP="005F2CAA">
            <w:pPr>
              <w:jc w:val="both"/>
              <w:rPr>
                <w:rFonts w:cstheme="minorHAnsi"/>
                <w:sz w:val="20"/>
                <w:szCs w:val="20"/>
              </w:rPr>
            </w:pPr>
            <w:r w:rsidRPr="000D47A8">
              <w:rPr>
                <w:rFonts w:cstheme="minorHAnsi"/>
                <w:sz w:val="20"/>
                <w:szCs w:val="20"/>
              </w:rPr>
              <w:t>FIP</w:t>
            </w:r>
            <w:r w:rsidR="001913B8" w:rsidRPr="000D47A8">
              <w:rPr>
                <w:rFonts w:cstheme="minorHAnsi"/>
                <w:sz w:val="20"/>
                <w:szCs w:val="20"/>
              </w:rPr>
              <w:t xml:space="preserve">, </w:t>
            </w:r>
            <w:proofErr w:type="spellStart"/>
            <w:r w:rsidR="008A318C" w:rsidRPr="000D47A8">
              <w:rPr>
                <w:rFonts w:cstheme="minorHAnsi"/>
                <w:sz w:val="20"/>
                <w:szCs w:val="20"/>
              </w:rPr>
              <w:t>Wy</w:t>
            </w:r>
            <w:r w:rsidR="001913B8" w:rsidRPr="000D47A8">
              <w:rPr>
                <w:rFonts w:cstheme="minorHAnsi"/>
                <w:sz w:val="20"/>
                <w:szCs w:val="20"/>
              </w:rPr>
              <w:t>Scout</w:t>
            </w:r>
            <w:proofErr w:type="spellEnd"/>
            <w:r w:rsidR="001913B8" w:rsidRPr="000D47A8">
              <w:rPr>
                <w:rFonts w:cstheme="minorHAnsi"/>
                <w:sz w:val="20"/>
                <w:szCs w:val="20"/>
              </w:rPr>
              <w:t xml:space="preserve">, </w:t>
            </w:r>
            <w:proofErr w:type="spellStart"/>
            <w:r w:rsidR="001913B8" w:rsidRPr="000D47A8">
              <w:rPr>
                <w:rFonts w:cstheme="minorHAnsi"/>
                <w:sz w:val="20"/>
                <w:szCs w:val="20"/>
              </w:rPr>
              <w:t>SportsCode</w:t>
            </w:r>
            <w:proofErr w:type="spellEnd"/>
            <w:r w:rsidRPr="000D47A8">
              <w:rPr>
                <w:rFonts w:cstheme="minorHAnsi"/>
                <w:sz w:val="20"/>
                <w:szCs w:val="20"/>
              </w:rPr>
              <w:t xml:space="preserve">, </w:t>
            </w:r>
            <w:proofErr w:type="spellStart"/>
            <w:r w:rsidRPr="000D47A8">
              <w:rPr>
                <w:rFonts w:cstheme="minorHAnsi"/>
                <w:sz w:val="20"/>
                <w:szCs w:val="20"/>
              </w:rPr>
              <w:t>Spiideo</w:t>
            </w:r>
            <w:proofErr w:type="spellEnd"/>
            <w:r w:rsidRPr="000D47A8">
              <w:rPr>
                <w:rFonts w:cstheme="minorHAnsi"/>
                <w:sz w:val="20"/>
                <w:szCs w:val="20"/>
              </w:rPr>
              <w:t>, HUDL</w:t>
            </w:r>
            <w:r w:rsidR="001913B8" w:rsidRPr="000D47A8">
              <w:rPr>
                <w:rFonts w:cstheme="minorHAnsi"/>
                <w:sz w:val="20"/>
                <w:szCs w:val="20"/>
              </w:rPr>
              <w:t>)</w:t>
            </w:r>
          </w:p>
        </w:tc>
      </w:tr>
      <w:tr w:rsidR="001913B8" w:rsidRPr="000D47A8" w14:paraId="76CD2ED1" w14:textId="77777777" w:rsidTr="005F2CAA">
        <w:tc>
          <w:tcPr>
            <w:tcW w:w="3005" w:type="dxa"/>
            <w:shd w:val="clear" w:color="auto" w:fill="D9D9D9" w:themeFill="background1" w:themeFillShade="D9"/>
          </w:tcPr>
          <w:p w14:paraId="65354842" w14:textId="77777777" w:rsidR="001913B8" w:rsidRPr="000D47A8" w:rsidRDefault="001913B8" w:rsidP="005F2CAA">
            <w:pPr>
              <w:rPr>
                <w:rFonts w:cstheme="minorHAnsi"/>
                <w:b/>
                <w:sz w:val="20"/>
                <w:szCs w:val="20"/>
              </w:rPr>
            </w:pPr>
            <w:r w:rsidRPr="000D47A8">
              <w:rPr>
                <w:rFonts w:cstheme="minorHAnsi"/>
                <w:b/>
                <w:sz w:val="20"/>
                <w:szCs w:val="20"/>
              </w:rPr>
              <w:t>Skills</w:t>
            </w:r>
          </w:p>
        </w:tc>
        <w:tc>
          <w:tcPr>
            <w:tcW w:w="3005" w:type="dxa"/>
          </w:tcPr>
          <w:p w14:paraId="482201FD" w14:textId="77777777" w:rsidR="001913B8" w:rsidRPr="000D47A8" w:rsidRDefault="001913B8" w:rsidP="005F2CAA">
            <w:pPr>
              <w:jc w:val="both"/>
              <w:rPr>
                <w:rFonts w:cstheme="minorHAnsi"/>
                <w:sz w:val="20"/>
                <w:szCs w:val="20"/>
              </w:rPr>
            </w:pPr>
            <w:r w:rsidRPr="000D47A8">
              <w:rPr>
                <w:rFonts w:cstheme="minorHAnsi"/>
                <w:sz w:val="20"/>
                <w:szCs w:val="20"/>
              </w:rPr>
              <w:t>-Adaptability to be effective in a dynamic, fast-paced</w:t>
            </w:r>
          </w:p>
          <w:p w14:paraId="5BB323F8" w14:textId="77777777" w:rsidR="001913B8" w:rsidRPr="000D47A8" w:rsidRDefault="001913B8" w:rsidP="005F2CAA">
            <w:pPr>
              <w:jc w:val="both"/>
              <w:rPr>
                <w:rFonts w:cstheme="minorHAnsi"/>
                <w:sz w:val="20"/>
                <w:szCs w:val="20"/>
              </w:rPr>
            </w:pPr>
            <w:r w:rsidRPr="000D47A8">
              <w:rPr>
                <w:rFonts w:cstheme="minorHAnsi"/>
                <w:sz w:val="20"/>
                <w:szCs w:val="20"/>
              </w:rPr>
              <w:t>environment</w:t>
            </w:r>
          </w:p>
          <w:p w14:paraId="0277D1DD" w14:textId="77777777" w:rsidR="001913B8" w:rsidRPr="000D47A8" w:rsidRDefault="001913B8" w:rsidP="005F2CAA">
            <w:pPr>
              <w:jc w:val="both"/>
              <w:rPr>
                <w:rFonts w:cstheme="minorHAnsi"/>
                <w:sz w:val="20"/>
                <w:szCs w:val="20"/>
              </w:rPr>
            </w:pPr>
            <w:r w:rsidRPr="000D47A8">
              <w:rPr>
                <w:rFonts w:cstheme="minorHAnsi"/>
                <w:sz w:val="20"/>
                <w:szCs w:val="20"/>
              </w:rPr>
              <w:t>-Strong communication skills in a variety of settings</w:t>
            </w:r>
          </w:p>
          <w:p w14:paraId="49BACCEC" w14:textId="77777777" w:rsidR="001913B8" w:rsidRPr="000D47A8" w:rsidRDefault="001913B8" w:rsidP="005F2CAA">
            <w:pPr>
              <w:jc w:val="both"/>
              <w:rPr>
                <w:rFonts w:cstheme="minorHAnsi"/>
                <w:sz w:val="20"/>
                <w:szCs w:val="20"/>
              </w:rPr>
            </w:pPr>
            <w:r w:rsidRPr="000D47A8">
              <w:rPr>
                <w:rFonts w:cstheme="minorHAnsi"/>
                <w:sz w:val="20"/>
                <w:szCs w:val="20"/>
              </w:rPr>
              <w:t>-Ability to work as part of a</w:t>
            </w:r>
          </w:p>
          <w:p w14:paraId="305A58AC" w14:textId="77777777" w:rsidR="001913B8" w:rsidRPr="000D47A8" w:rsidRDefault="001913B8" w:rsidP="005F2CAA">
            <w:pPr>
              <w:jc w:val="both"/>
              <w:rPr>
                <w:rFonts w:cstheme="minorHAnsi"/>
                <w:sz w:val="20"/>
                <w:szCs w:val="20"/>
              </w:rPr>
            </w:pPr>
            <w:r w:rsidRPr="000D47A8">
              <w:rPr>
                <w:rFonts w:cstheme="minorHAnsi"/>
                <w:sz w:val="20"/>
                <w:szCs w:val="20"/>
              </w:rPr>
              <w:t>broader multidisciplinary team</w:t>
            </w:r>
          </w:p>
          <w:p w14:paraId="3EB07CA5" w14:textId="77777777" w:rsidR="00D5623F" w:rsidRPr="000D47A8" w:rsidRDefault="00D5623F" w:rsidP="00D5623F">
            <w:pPr>
              <w:jc w:val="both"/>
              <w:rPr>
                <w:rFonts w:cstheme="minorHAnsi"/>
                <w:sz w:val="20"/>
                <w:szCs w:val="20"/>
              </w:rPr>
            </w:pPr>
            <w:r w:rsidRPr="000D47A8">
              <w:rPr>
                <w:rFonts w:cstheme="minorHAnsi"/>
                <w:sz w:val="20"/>
                <w:szCs w:val="20"/>
              </w:rPr>
              <w:t>- Open-minded approach to</w:t>
            </w:r>
          </w:p>
          <w:p w14:paraId="13AAA57A" w14:textId="77777777" w:rsidR="00D5623F" w:rsidRPr="000D47A8" w:rsidRDefault="00D5623F" w:rsidP="00D5623F">
            <w:pPr>
              <w:jc w:val="both"/>
              <w:rPr>
                <w:rFonts w:cstheme="minorHAnsi"/>
                <w:sz w:val="20"/>
                <w:szCs w:val="20"/>
              </w:rPr>
            </w:pPr>
            <w:r w:rsidRPr="000D47A8">
              <w:rPr>
                <w:rFonts w:cstheme="minorHAnsi"/>
                <w:sz w:val="20"/>
                <w:szCs w:val="20"/>
              </w:rPr>
              <w:t>adopting best-practice and</w:t>
            </w:r>
          </w:p>
          <w:p w14:paraId="149B0381" w14:textId="77777777" w:rsidR="00D5623F" w:rsidRPr="000D47A8" w:rsidRDefault="00D5623F" w:rsidP="00D5623F">
            <w:pPr>
              <w:jc w:val="both"/>
              <w:rPr>
                <w:rFonts w:cstheme="minorHAnsi"/>
                <w:sz w:val="20"/>
                <w:szCs w:val="20"/>
              </w:rPr>
            </w:pPr>
            <w:r w:rsidRPr="000D47A8">
              <w:rPr>
                <w:rFonts w:cstheme="minorHAnsi"/>
                <w:sz w:val="20"/>
                <w:szCs w:val="20"/>
              </w:rPr>
              <w:t>current research-backed</w:t>
            </w:r>
          </w:p>
          <w:p w14:paraId="1E545813" w14:textId="19E21899" w:rsidR="00D5623F" w:rsidRPr="000D47A8" w:rsidRDefault="00D5623F" w:rsidP="00D5623F">
            <w:pPr>
              <w:jc w:val="both"/>
              <w:rPr>
                <w:rFonts w:cstheme="minorHAnsi"/>
                <w:sz w:val="20"/>
                <w:szCs w:val="20"/>
              </w:rPr>
            </w:pPr>
            <w:r w:rsidRPr="000D47A8">
              <w:rPr>
                <w:rFonts w:cstheme="minorHAnsi"/>
                <w:sz w:val="20"/>
                <w:szCs w:val="20"/>
              </w:rPr>
              <w:t>principles</w:t>
            </w:r>
          </w:p>
        </w:tc>
        <w:tc>
          <w:tcPr>
            <w:tcW w:w="3006" w:type="dxa"/>
          </w:tcPr>
          <w:p w14:paraId="24C38F52" w14:textId="77777777" w:rsidR="001913B8" w:rsidRPr="000D47A8" w:rsidRDefault="001913B8" w:rsidP="005F2CAA">
            <w:pPr>
              <w:jc w:val="both"/>
              <w:rPr>
                <w:rFonts w:cstheme="minorHAnsi"/>
                <w:sz w:val="20"/>
                <w:szCs w:val="20"/>
              </w:rPr>
            </w:pPr>
            <w:r w:rsidRPr="000D47A8">
              <w:rPr>
                <w:rFonts w:cstheme="minorHAnsi"/>
                <w:sz w:val="20"/>
                <w:szCs w:val="20"/>
              </w:rPr>
              <w:t>-Self-awareness and</w:t>
            </w:r>
          </w:p>
          <w:p w14:paraId="7D5DFC06" w14:textId="77777777" w:rsidR="001913B8" w:rsidRPr="000D47A8" w:rsidRDefault="001913B8" w:rsidP="005F2CAA">
            <w:pPr>
              <w:jc w:val="both"/>
              <w:rPr>
                <w:rFonts w:cstheme="minorHAnsi"/>
                <w:sz w:val="20"/>
                <w:szCs w:val="20"/>
              </w:rPr>
            </w:pPr>
            <w:r w:rsidRPr="000D47A8">
              <w:rPr>
                <w:rFonts w:cstheme="minorHAnsi"/>
                <w:sz w:val="20"/>
                <w:szCs w:val="20"/>
              </w:rPr>
              <w:t>reflective skills as part of a</w:t>
            </w:r>
          </w:p>
          <w:p w14:paraId="199A7E13" w14:textId="77777777" w:rsidR="001913B8" w:rsidRPr="000D47A8" w:rsidRDefault="001913B8" w:rsidP="005F2CAA">
            <w:pPr>
              <w:jc w:val="both"/>
              <w:rPr>
                <w:rFonts w:cstheme="minorHAnsi"/>
                <w:sz w:val="20"/>
                <w:szCs w:val="20"/>
              </w:rPr>
            </w:pPr>
            <w:r w:rsidRPr="000D47A8">
              <w:rPr>
                <w:rFonts w:cstheme="minorHAnsi"/>
                <w:sz w:val="20"/>
                <w:szCs w:val="20"/>
              </w:rPr>
              <w:t>professional development</w:t>
            </w:r>
          </w:p>
          <w:p w14:paraId="6A941CA2" w14:textId="4F9C70A8" w:rsidR="00D5623F" w:rsidRPr="000D47A8" w:rsidRDefault="001913B8" w:rsidP="00D5623F">
            <w:pPr>
              <w:jc w:val="both"/>
              <w:rPr>
                <w:rFonts w:cstheme="minorHAnsi"/>
                <w:sz w:val="20"/>
                <w:szCs w:val="20"/>
              </w:rPr>
            </w:pPr>
            <w:r w:rsidRPr="000D47A8">
              <w:rPr>
                <w:rFonts w:cstheme="minorHAnsi"/>
                <w:sz w:val="20"/>
                <w:szCs w:val="20"/>
              </w:rPr>
              <w:t>process</w:t>
            </w:r>
          </w:p>
          <w:p w14:paraId="42E56E81" w14:textId="256613EE" w:rsidR="001913B8" w:rsidRPr="000D47A8" w:rsidRDefault="001913B8" w:rsidP="005F2CAA">
            <w:pPr>
              <w:jc w:val="both"/>
              <w:rPr>
                <w:rFonts w:cstheme="minorHAnsi"/>
                <w:sz w:val="20"/>
                <w:szCs w:val="20"/>
              </w:rPr>
            </w:pPr>
          </w:p>
        </w:tc>
      </w:tr>
      <w:tr w:rsidR="001913B8" w:rsidRPr="000D47A8" w14:paraId="1EACA87E" w14:textId="77777777" w:rsidTr="005F2CAA">
        <w:tc>
          <w:tcPr>
            <w:tcW w:w="3005" w:type="dxa"/>
            <w:shd w:val="clear" w:color="auto" w:fill="D9D9D9" w:themeFill="background1" w:themeFillShade="D9"/>
          </w:tcPr>
          <w:p w14:paraId="3889ED9B" w14:textId="77777777" w:rsidR="001913B8" w:rsidRPr="000D47A8" w:rsidRDefault="001913B8" w:rsidP="005F2CAA">
            <w:pPr>
              <w:rPr>
                <w:rFonts w:cstheme="minorHAnsi"/>
                <w:b/>
                <w:sz w:val="20"/>
                <w:szCs w:val="20"/>
              </w:rPr>
            </w:pPr>
            <w:r w:rsidRPr="000D47A8">
              <w:rPr>
                <w:rFonts w:cstheme="minorHAnsi"/>
                <w:b/>
                <w:sz w:val="20"/>
                <w:szCs w:val="20"/>
              </w:rPr>
              <w:t>Attitude</w:t>
            </w:r>
          </w:p>
        </w:tc>
        <w:tc>
          <w:tcPr>
            <w:tcW w:w="3005" w:type="dxa"/>
          </w:tcPr>
          <w:p w14:paraId="1E6D1985" w14:textId="77777777" w:rsidR="001913B8" w:rsidRPr="000D47A8" w:rsidRDefault="001913B8" w:rsidP="005F2CAA">
            <w:pPr>
              <w:jc w:val="both"/>
              <w:rPr>
                <w:rFonts w:cstheme="minorHAnsi"/>
                <w:sz w:val="20"/>
                <w:szCs w:val="20"/>
              </w:rPr>
            </w:pPr>
            <w:r w:rsidRPr="000D47A8">
              <w:rPr>
                <w:rFonts w:cstheme="minorHAnsi"/>
                <w:sz w:val="20"/>
                <w:szCs w:val="20"/>
              </w:rPr>
              <w:t xml:space="preserve">-Passionate and hard working </w:t>
            </w:r>
          </w:p>
          <w:p w14:paraId="5A78BE5C" w14:textId="3F31CE8E" w:rsidR="001913B8" w:rsidRPr="000D47A8" w:rsidRDefault="001913B8" w:rsidP="005F2CAA">
            <w:pPr>
              <w:jc w:val="both"/>
              <w:rPr>
                <w:rFonts w:cstheme="minorHAnsi"/>
                <w:sz w:val="20"/>
                <w:szCs w:val="20"/>
              </w:rPr>
            </w:pPr>
            <w:r w:rsidRPr="000D47A8">
              <w:rPr>
                <w:rFonts w:cstheme="minorHAnsi"/>
                <w:sz w:val="20"/>
                <w:szCs w:val="20"/>
              </w:rPr>
              <w:t>-Proactive ‘can-do’ approach to work and those around them</w:t>
            </w:r>
            <w:r w:rsidR="00E709FF" w:rsidRPr="000D47A8">
              <w:rPr>
                <w:rFonts w:cstheme="minorHAnsi"/>
                <w:sz w:val="20"/>
                <w:szCs w:val="20"/>
              </w:rPr>
              <w:t>.</w:t>
            </w:r>
          </w:p>
          <w:p w14:paraId="652BAE5B" w14:textId="77777777" w:rsidR="001913B8" w:rsidRPr="000D47A8" w:rsidRDefault="001913B8" w:rsidP="005F2CAA">
            <w:pPr>
              <w:jc w:val="both"/>
              <w:rPr>
                <w:rFonts w:cstheme="minorHAnsi"/>
                <w:sz w:val="20"/>
                <w:szCs w:val="20"/>
              </w:rPr>
            </w:pPr>
            <w:r w:rsidRPr="000D47A8">
              <w:rPr>
                <w:rFonts w:cstheme="minorHAnsi"/>
                <w:sz w:val="20"/>
                <w:szCs w:val="20"/>
              </w:rPr>
              <w:t>-Self-motivated within a team</w:t>
            </w:r>
          </w:p>
          <w:p w14:paraId="6DAEE1C2" w14:textId="431F6473" w:rsidR="00D50B85" w:rsidRPr="000D47A8" w:rsidRDefault="001913B8" w:rsidP="005F2CAA">
            <w:pPr>
              <w:jc w:val="both"/>
              <w:rPr>
                <w:rFonts w:cstheme="minorHAnsi"/>
                <w:sz w:val="20"/>
                <w:szCs w:val="20"/>
              </w:rPr>
            </w:pPr>
            <w:r w:rsidRPr="000D47A8">
              <w:rPr>
                <w:rFonts w:cstheme="minorHAnsi"/>
                <w:sz w:val="20"/>
                <w:szCs w:val="20"/>
              </w:rPr>
              <w:t>and capable of motivating</w:t>
            </w:r>
          </w:p>
          <w:p w14:paraId="0A52EFD9" w14:textId="77777777" w:rsidR="001913B8" w:rsidRPr="000D47A8" w:rsidRDefault="001913B8" w:rsidP="005F2CAA">
            <w:pPr>
              <w:jc w:val="both"/>
              <w:rPr>
                <w:rFonts w:cstheme="minorHAnsi"/>
                <w:sz w:val="20"/>
                <w:szCs w:val="20"/>
              </w:rPr>
            </w:pPr>
            <w:r w:rsidRPr="000D47A8">
              <w:rPr>
                <w:rFonts w:cstheme="minorHAnsi"/>
                <w:sz w:val="20"/>
                <w:szCs w:val="20"/>
              </w:rPr>
              <w:t>those around them</w:t>
            </w:r>
            <w:r w:rsidR="00E709FF" w:rsidRPr="000D47A8">
              <w:rPr>
                <w:rFonts w:cstheme="minorHAnsi"/>
                <w:sz w:val="20"/>
                <w:szCs w:val="20"/>
              </w:rPr>
              <w:t xml:space="preserve">. </w:t>
            </w:r>
          </w:p>
          <w:p w14:paraId="63C40A0B" w14:textId="0C2DCA79" w:rsidR="00E709FF" w:rsidRPr="000D47A8" w:rsidRDefault="00D50B85" w:rsidP="00D50B85">
            <w:pPr>
              <w:jc w:val="both"/>
              <w:rPr>
                <w:rFonts w:cstheme="minorHAnsi"/>
                <w:sz w:val="20"/>
                <w:szCs w:val="20"/>
              </w:rPr>
            </w:pPr>
            <w:r w:rsidRPr="000D47A8">
              <w:rPr>
                <w:rFonts w:cstheme="minorHAnsi"/>
                <w:sz w:val="20"/>
                <w:szCs w:val="20"/>
              </w:rPr>
              <w:t>-Work to our ‘We not Me’ ethos and culture</w:t>
            </w:r>
          </w:p>
        </w:tc>
        <w:tc>
          <w:tcPr>
            <w:tcW w:w="3006" w:type="dxa"/>
          </w:tcPr>
          <w:p w14:paraId="72C22FB2" w14:textId="77777777" w:rsidR="001913B8" w:rsidRPr="000D47A8" w:rsidRDefault="001913B8" w:rsidP="005F2CAA">
            <w:pPr>
              <w:rPr>
                <w:rFonts w:cstheme="minorHAnsi"/>
                <w:sz w:val="20"/>
                <w:szCs w:val="20"/>
              </w:rPr>
            </w:pPr>
          </w:p>
        </w:tc>
      </w:tr>
    </w:tbl>
    <w:p w14:paraId="1C0C1D9D" w14:textId="77777777" w:rsidR="008F118C" w:rsidRDefault="008F118C" w:rsidP="00DA22BF">
      <w:pPr>
        <w:spacing w:after="0" w:line="240" w:lineRule="auto"/>
        <w:rPr>
          <w:rFonts w:ascii="Calibri" w:eastAsia="Calibri" w:hAnsi="Calibri" w:cs="Calibri"/>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C2C44" w:rsidRPr="008A318C" w14:paraId="65D11A6E" w14:textId="77777777" w:rsidTr="006C2C44">
        <w:tc>
          <w:tcPr>
            <w:tcW w:w="9016" w:type="dxa"/>
            <w:shd w:val="clear" w:color="auto" w:fill="D0CECE"/>
          </w:tcPr>
          <w:p w14:paraId="2378A14F" w14:textId="77777777" w:rsidR="006C2C44" w:rsidRPr="008A318C" w:rsidRDefault="006C2C44" w:rsidP="006C2C44">
            <w:pPr>
              <w:spacing w:after="0" w:line="240" w:lineRule="auto"/>
              <w:rPr>
                <w:rFonts w:ascii="Calibri" w:eastAsia="Times New Roman" w:hAnsi="Calibri" w:cs="Calibri"/>
                <w:b/>
                <w:bCs/>
                <w:sz w:val="20"/>
                <w:szCs w:val="20"/>
              </w:rPr>
            </w:pPr>
            <w:r w:rsidRPr="008A318C">
              <w:rPr>
                <w:rFonts w:ascii="Calibri" w:eastAsia="Times New Roman" w:hAnsi="Calibri" w:cs="Calibri"/>
                <w:b/>
                <w:bCs/>
                <w:sz w:val="20"/>
                <w:szCs w:val="20"/>
              </w:rPr>
              <w:t xml:space="preserve">Equality </w:t>
            </w:r>
          </w:p>
        </w:tc>
      </w:tr>
      <w:tr w:rsidR="006C2C44" w:rsidRPr="008A318C" w14:paraId="76910B96" w14:textId="77777777" w:rsidTr="006C2C44">
        <w:tc>
          <w:tcPr>
            <w:tcW w:w="9016" w:type="dxa"/>
          </w:tcPr>
          <w:p w14:paraId="0982B61C" w14:textId="3CF3FA8A" w:rsidR="006C2C44" w:rsidRPr="008A318C" w:rsidRDefault="006C2C44" w:rsidP="006C2C44">
            <w:pPr>
              <w:spacing w:after="0" w:line="240" w:lineRule="auto"/>
              <w:rPr>
                <w:rFonts w:ascii="Calibri" w:eastAsia="Times New Roman" w:hAnsi="Calibri" w:cs="Calibri"/>
                <w:sz w:val="20"/>
                <w:szCs w:val="20"/>
              </w:rPr>
            </w:pPr>
            <w:r w:rsidRPr="008A318C">
              <w:rPr>
                <w:rFonts w:ascii="Calibri" w:eastAsia="Times New Roman" w:hAnsi="Calibri" w:cs="Calibri"/>
                <w:sz w:val="20"/>
                <w:szCs w:val="20"/>
              </w:rPr>
              <w:t>Cardiff City Football Club promotes equal opportunities in employment we positively welcome applications from all candidates regardless of age, disability, gender reassignment, marriage and civil partnership, pregnancy and maternity, race, religion or belief, sex, and sexual orientation.</w:t>
            </w:r>
          </w:p>
        </w:tc>
      </w:tr>
    </w:tbl>
    <w:p w14:paraId="65706251" w14:textId="086D8BC3" w:rsidR="006C2C44" w:rsidRDefault="006C2C44" w:rsidP="00DA22BF">
      <w:pPr>
        <w:spacing w:after="0" w:line="240" w:lineRule="auto"/>
        <w:rPr>
          <w:rFonts w:ascii="Calibri" w:eastAsia="Calibri" w:hAnsi="Calibri" w:cs="Calibri"/>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C2C44" w:rsidRPr="008A318C" w14:paraId="51E52831" w14:textId="77777777" w:rsidTr="00207E12">
        <w:tc>
          <w:tcPr>
            <w:tcW w:w="9628" w:type="dxa"/>
            <w:shd w:val="clear" w:color="auto" w:fill="D0CECE"/>
          </w:tcPr>
          <w:p w14:paraId="67E83279" w14:textId="77777777" w:rsidR="006C2C44" w:rsidRPr="008A318C" w:rsidRDefault="006C2C44" w:rsidP="006C2C44">
            <w:pPr>
              <w:spacing w:after="0" w:line="240" w:lineRule="auto"/>
              <w:rPr>
                <w:rFonts w:ascii="Calibri" w:eastAsia="Calibri" w:hAnsi="Calibri" w:cs="Calibri"/>
                <w:b/>
                <w:bCs/>
                <w:sz w:val="20"/>
                <w:szCs w:val="20"/>
              </w:rPr>
            </w:pPr>
            <w:r w:rsidRPr="008A318C">
              <w:rPr>
                <w:rFonts w:ascii="Calibri" w:eastAsia="Calibri" w:hAnsi="Calibri" w:cs="Calibri"/>
                <w:b/>
                <w:bCs/>
                <w:sz w:val="20"/>
                <w:szCs w:val="20"/>
              </w:rPr>
              <w:t>Safer Recruitment Policy</w:t>
            </w:r>
          </w:p>
        </w:tc>
      </w:tr>
      <w:tr w:rsidR="006C2C44" w:rsidRPr="008A318C" w14:paraId="47A8128C" w14:textId="77777777" w:rsidTr="00207E12">
        <w:tc>
          <w:tcPr>
            <w:tcW w:w="9628" w:type="dxa"/>
          </w:tcPr>
          <w:p w14:paraId="5F43D0A4" w14:textId="77777777" w:rsidR="006C2C44" w:rsidRPr="008A318C" w:rsidRDefault="006C2C44" w:rsidP="006C2C44">
            <w:pPr>
              <w:spacing w:after="0" w:line="240" w:lineRule="auto"/>
              <w:rPr>
                <w:rFonts w:ascii="Calibri" w:eastAsia="Calibri" w:hAnsi="Calibri" w:cs="Calibri"/>
                <w:sz w:val="20"/>
                <w:szCs w:val="20"/>
              </w:rPr>
            </w:pPr>
            <w:r w:rsidRPr="008A318C">
              <w:rPr>
                <w:rFonts w:ascii="Calibri" w:eastAsia="Calibri" w:hAnsi="Calibri" w:cs="Calibri"/>
                <w:sz w:val="20"/>
                <w:szCs w:val="20"/>
              </w:rPr>
              <w:t>Cardiff City Football Club operates a ‘safer recruitment policy’ and is committed to safeguarding and promoting the welfare of children and adults at risk and expects all staff and volunteers to share this commitment. All appropriate reference checks and Enhanced Level Disclosure and Barring Service (DBS) checks form a significant part of this recruitment process.</w:t>
            </w:r>
          </w:p>
        </w:tc>
      </w:tr>
    </w:tbl>
    <w:p w14:paraId="6D977ECB" w14:textId="77777777" w:rsidR="006C2C44" w:rsidRDefault="006C2C44" w:rsidP="00D41662">
      <w:pPr>
        <w:spacing w:after="0" w:line="240" w:lineRule="auto"/>
        <w:rPr>
          <w:rFonts w:ascii="Calibri" w:eastAsia="Calibri" w:hAnsi="Calibri" w:cs="Calibri"/>
          <w:b/>
          <w:bCs/>
          <w:u w:val="single"/>
        </w:rPr>
      </w:pPr>
    </w:p>
    <w:tbl>
      <w:tblPr>
        <w:tblW w:w="0" w:type="auto"/>
        <w:tblCellMar>
          <w:left w:w="0" w:type="dxa"/>
          <w:right w:w="0" w:type="dxa"/>
        </w:tblCellMar>
        <w:tblLook w:val="04A0" w:firstRow="1" w:lastRow="0" w:firstColumn="1" w:lastColumn="0" w:noHBand="0" w:noVBand="1"/>
      </w:tblPr>
      <w:tblGrid>
        <w:gridCol w:w="9006"/>
      </w:tblGrid>
      <w:tr w:rsidR="00D50B85" w:rsidRPr="00916E0E" w14:paraId="2FD34FEE" w14:textId="77777777" w:rsidTr="00D03934">
        <w:tc>
          <w:tcPr>
            <w:tcW w:w="9062"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27B6EDF3" w14:textId="77777777" w:rsidR="00D50B85" w:rsidRPr="00916E0E" w:rsidRDefault="00D50B85" w:rsidP="00D03934">
            <w:pPr>
              <w:spacing w:after="0" w:line="240" w:lineRule="auto"/>
              <w:rPr>
                <w:rFonts w:eastAsia="Times New Roman" w:cstheme="minorHAnsi"/>
                <w:color w:val="000000" w:themeColor="text1"/>
                <w:lang w:eastAsia="en-GB"/>
              </w:rPr>
            </w:pPr>
            <w:r w:rsidRPr="00916E0E">
              <w:rPr>
                <w:rFonts w:eastAsia="Times New Roman" w:cstheme="minorHAnsi"/>
                <w:b/>
                <w:bCs/>
                <w:color w:val="000000" w:themeColor="text1"/>
                <w:lang w:eastAsia="en-GB"/>
              </w:rPr>
              <w:t>How to Apply?</w:t>
            </w:r>
          </w:p>
        </w:tc>
      </w:tr>
      <w:tr w:rsidR="00D50B85" w:rsidRPr="00916E0E" w14:paraId="2A865540" w14:textId="77777777" w:rsidTr="00D03934">
        <w:tc>
          <w:tcPr>
            <w:tcW w:w="9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AE3055" w14:textId="3BC390F0" w:rsidR="00D50B85" w:rsidRPr="0012051F" w:rsidRDefault="00D50B85" w:rsidP="00D03934">
            <w:pPr>
              <w:rPr>
                <w:rFonts w:cstheme="minorHAnsi"/>
              </w:rPr>
            </w:pPr>
            <w:r w:rsidRPr="0012051F">
              <w:rPr>
                <w:rFonts w:cstheme="minorHAnsi"/>
              </w:rPr>
              <w:t>If you are interested in this position, please complete a club application form</w:t>
            </w:r>
            <w:r w:rsidR="00072F1A">
              <w:rPr>
                <w:rFonts w:cstheme="minorHAnsi"/>
              </w:rPr>
              <w:t xml:space="preserve"> which can be found at </w:t>
            </w:r>
            <w:r w:rsidR="00072F1A" w:rsidRPr="00072F1A">
              <w:rPr>
                <w:rFonts w:cstheme="minorHAnsi"/>
              </w:rPr>
              <w:t>https://www.cardiffcityfc.co.uk/club/club-vacancies</w:t>
            </w:r>
            <w:r w:rsidR="00072F1A">
              <w:rPr>
                <w:rFonts w:cstheme="minorHAnsi"/>
              </w:rPr>
              <w:t>,</w:t>
            </w:r>
            <w:r w:rsidRPr="0012051F">
              <w:rPr>
                <w:rFonts w:cstheme="minorHAnsi"/>
              </w:rPr>
              <w:t xml:space="preserve"> along with a CV and send to </w:t>
            </w:r>
            <w:hyperlink r:id="rId9" w:history="1">
              <w:r w:rsidR="00CB6242" w:rsidRPr="00B64096">
                <w:rPr>
                  <w:rStyle w:val="Hyperlink"/>
                  <w:rFonts w:cstheme="minorHAnsi"/>
                </w:rPr>
                <w:t>advert@myjobvacancies.co.uk</w:t>
              </w:r>
            </w:hyperlink>
            <w:r>
              <w:rPr>
                <w:rFonts w:cstheme="minorHAnsi"/>
              </w:rPr>
              <w:t xml:space="preserve"> </w:t>
            </w:r>
            <w:r w:rsidRPr="0012051F">
              <w:rPr>
                <w:rFonts w:cstheme="minorHAnsi"/>
              </w:rPr>
              <w:t>via email</w:t>
            </w:r>
            <w:proofErr w:type="gramStart"/>
            <w:r w:rsidRPr="0012051F">
              <w:rPr>
                <w:rFonts w:cstheme="minorHAnsi"/>
              </w:rPr>
              <w:t xml:space="preserve">   </w:t>
            </w:r>
            <w:r w:rsidRPr="0012051F">
              <w:rPr>
                <w:rFonts w:cstheme="minorHAnsi"/>
                <w:b/>
                <w:bCs/>
              </w:rPr>
              <w:t>“</w:t>
            </w:r>
            <w:proofErr w:type="gramEnd"/>
            <w:r>
              <w:rPr>
                <w:rFonts w:cstheme="minorHAnsi"/>
                <w:b/>
                <w:bCs/>
              </w:rPr>
              <w:t xml:space="preserve">Professional Development Phase Coach – </w:t>
            </w:r>
            <w:r w:rsidR="00072F1A">
              <w:rPr>
                <w:rFonts w:cstheme="minorHAnsi"/>
                <w:b/>
                <w:bCs/>
              </w:rPr>
              <w:t>U</w:t>
            </w:r>
            <w:r>
              <w:rPr>
                <w:rFonts w:cstheme="minorHAnsi"/>
                <w:b/>
                <w:bCs/>
              </w:rPr>
              <w:t xml:space="preserve">18s </w:t>
            </w:r>
            <w:r w:rsidR="00072F1A">
              <w:rPr>
                <w:rFonts w:cstheme="minorHAnsi"/>
                <w:b/>
                <w:bCs/>
              </w:rPr>
              <w:t>L</w:t>
            </w:r>
            <w:r>
              <w:rPr>
                <w:rFonts w:cstheme="minorHAnsi"/>
                <w:b/>
                <w:bCs/>
              </w:rPr>
              <w:t>ead</w:t>
            </w:r>
            <w:r w:rsidRPr="0012051F">
              <w:rPr>
                <w:rFonts w:cstheme="minorHAnsi"/>
                <w:b/>
                <w:bCs/>
              </w:rPr>
              <w:t>”</w:t>
            </w:r>
            <w:r w:rsidRPr="0012051F">
              <w:rPr>
                <w:rFonts w:cstheme="minorHAnsi"/>
              </w:rPr>
              <w:t xml:space="preserve"> as the subject. </w:t>
            </w:r>
          </w:p>
          <w:p w14:paraId="2D8102AC" w14:textId="581375D8" w:rsidR="00D50B85" w:rsidRPr="0012051F" w:rsidRDefault="00D50B85" w:rsidP="00D03934">
            <w:pPr>
              <w:rPr>
                <w:rFonts w:cstheme="minorHAnsi"/>
              </w:rPr>
            </w:pPr>
            <w:r w:rsidRPr="0012051F">
              <w:rPr>
                <w:rFonts w:cstheme="minorHAnsi"/>
              </w:rPr>
              <w:t xml:space="preserve">The closing date for receipt of completed application forms is </w:t>
            </w:r>
            <w:r w:rsidRPr="0012051F">
              <w:rPr>
                <w:rFonts w:cstheme="minorHAnsi"/>
                <w:b/>
                <w:bCs/>
              </w:rPr>
              <w:t xml:space="preserve">5pm on </w:t>
            </w:r>
            <w:r w:rsidR="00E34C77">
              <w:rPr>
                <w:rFonts w:cstheme="minorHAnsi"/>
                <w:b/>
                <w:bCs/>
              </w:rPr>
              <w:t>Fri</w:t>
            </w:r>
            <w:r w:rsidR="00E01FC7">
              <w:rPr>
                <w:rFonts w:cstheme="minorHAnsi"/>
                <w:b/>
                <w:bCs/>
              </w:rPr>
              <w:t xml:space="preserve">day </w:t>
            </w:r>
            <w:r w:rsidR="002050A9">
              <w:rPr>
                <w:rFonts w:cstheme="minorHAnsi"/>
                <w:b/>
                <w:bCs/>
              </w:rPr>
              <w:t>2</w:t>
            </w:r>
            <w:r w:rsidR="00E34C77">
              <w:rPr>
                <w:rFonts w:cstheme="minorHAnsi"/>
                <w:b/>
                <w:bCs/>
              </w:rPr>
              <w:t>4</w:t>
            </w:r>
            <w:r w:rsidR="00E34C77" w:rsidRPr="00E34C77">
              <w:rPr>
                <w:rFonts w:cstheme="minorHAnsi"/>
                <w:b/>
                <w:bCs/>
                <w:vertAlign w:val="superscript"/>
              </w:rPr>
              <w:t>th</w:t>
            </w:r>
            <w:r w:rsidR="00E34C77">
              <w:rPr>
                <w:rFonts w:cstheme="minorHAnsi"/>
                <w:b/>
                <w:bCs/>
              </w:rPr>
              <w:t xml:space="preserve"> </w:t>
            </w:r>
            <w:r w:rsidRPr="0012051F">
              <w:rPr>
                <w:rFonts w:cstheme="minorHAnsi"/>
                <w:b/>
                <w:bCs/>
              </w:rPr>
              <w:t>Ju</w:t>
            </w:r>
            <w:r>
              <w:rPr>
                <w:rFonts w:cstheme="minorHAnsi"/>
                <w:b/>
                <w:bCs/>
              </w:rPr>
              <w:t xml:space="preserve">ly </w:t>
            </w:r>
            <w:r w:rsidRPr="0012051F">
              <w:rPr>
                <w:rFonts w:cstheme="minorHAnsi"/>
                <w:b/>
                <w:bCs/>
              </w:rPr>
              <w:t>with interviews scheduled for</w:t>
            </w:r>
            <w:r>
              <w:rPr>
                <w:rFonts w:cstheme="minorHAnsi"/>
                <w:b/>
                <w:bCs/>
              </w:rPr>
              <w:t xml:space="preserve"> </w:t>
            </w:r>
            <w:r w:rsidR="00E01FC7">
              <w:rPr>
                <w:rFonts w:cstheme="minorHAnsi"/>
                <w:b/>
                <w:bCs/>
              </w:rPr>
              <w:t>Friday 31</w:t>
            </w:r>
            <w:r w:rsidR="00E01FC7" w:rsidRPr="00E01FC7">
              <w:rPr>
                <w:rFonts w:cstheme="minorHAnsi"/>
                <w:b/>
                <w:bCs/>
                <w:vertAlign w:val="superscript"/>
              </w:rPr>
              <w:t>st</w:t>
            </w:r>
            <w:r w:rsidR="00E01FC7">
              <w:rPr>
                <w:rFonts w:cstheme="minorHAnsi"/>
                <w:b/>
                <w:bCs/>
              </w:rPr>
              <w:t xml:space="preserve"> July </w:t>
            </w:r>
            <w:r w:rsidR="002050A9">
              <w:rPr>
                <w:rFonts w:cstheme="minorHAnsi"/>
                <w:b/>
                <w:bCs/>
              </w:rPr>
              <w:t>between 9:00am and 17:00pm</w:t>
            </w:r>
          </w:p>
          <w:p w14:paraId="49505980" w14:textId="77777777" w:rsidR="00D50B85" w:rsidRPr="00916E0E" w:rsidRDefault="00D50B85" w:rsidP="00D03934">
            <w:pPr>
              <w:rPr>
                <w:rFonts w:cstheme="minorHAnsi"/>
                <w:color w:val="000000" w:themeColor="text1"/>
              </w:rPr>
            </w:pPr>
          </w:p>
        </w:tc>
      </w:tr>
    </w:tbl>
    <w:p w14:paraId="4124A74B" w14:textId="70E3E0F9" w:rsidR="007627B6" w:rsidRPr="007627B6" w:rsidRDefault="007627B6" w:rsidP="007627B6"/>
    <w:sectPr w:rsidR="007627B6" w:rsidRPr="007627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342F8"/>
    <w:multiLevelType w:val="hybridMultilevel"/>
    <w:tmpl w:val="DDBC1FBA"/>
    <w:lvl w:ilvl="0" w:tplc="C2326AD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8EA79F7"/>
    <w:multiLevelType w:val="hybridMultilevel"/>
    <w:tmpl w:val="8F02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5D5724"/>
    <w:multiLevelType w:val="hybridMultilevel"/>
    <w:tmpl w:val="11AA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4429DF"/>
    <w:multiLevelType w:val="hybridMultilevel"/>
    <w:tmpl w:val="BDF87440"/>
    <w:lvl w:ilvl="0" w:tplc="779C1F3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8659858">
    <w:abstractNumId w:val="1"/>
  </w:num>
  <w:num w:numId="2" w16cid:durableId="1644889463">
    <w:abstractNumId w:val="2"/>
  </w:num>
  <w:num w:numId="3" w16cid:durableId="1181429806">
    <w:abstractNumId w:val="0"/>
  </w:num>
  <w:num w:numId="4" w16cid:durableId="603729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76"/>
    <w:rsid w:val="00034616"/>
    <w:rsid w:val="0005052E"/>
    <w:rsid w:val="00072F1A"/>
    <w:rsid w:val="000762EE"/>
    <w:rsid w:val="000B59D5"/>
    <w:rsid w:val="000D47A8"/>
    <w:rsid w:val="000F3A72"/>
    <w:rsid w:val="0012351E"/>
    <w:rsid w:val="001337BF"/>
    <w:rsid w:val="001665D5"/>
    <w:rsid w:val="00175E1E"/>
    <w:rsid w:val="001809B6"/>
    <w:rsid w:val="001913B8"/>
    <w:rsid w:val="00191CD9"/>
    <w:rsid w:val="001A1437"/>
    <w:rsid w:val="001A3E4B"/>
    <w:rsid w:val="001C13FE"/>
    <w:rsid w:val="002050A9"/>
    <w:rsid w:val="00250245"/>
    <w:rsid w:val="002925FB"/>
    <w:rsid w:val="002A266C"/>
    <w:rsid w:val="002C7785"/>
    <w:rsid w:val="002E117E"/>
    <w:rsid w:val="002E3A8A"/>
    <w:rsid w:val="002E6F5E"/>
    <w:rsid w:val="003051AD"/>
    <w:rsid w:val="00323ECE"/>
    <w:rsid w:val="00333245"/>
    <w:rsid w:val="00336235"/>
    <w:rsid w:val="00337276"/>
    <w:rsid w:val="003518B2"/>
    <w:rsid w:val="00373495"/>
    <w:rsid w:val="00376BAA"/>
    <w:rsid w:val="003903EE"/>
    <w:rsid w:val="003A6283"/>
    <w:rsid w:val="003D0ACB"/>
    <w:rsid w:val="004034B9"/>
    <w:rsid w:val="00493174"/>
    <w:rsid w:val="004A1232"/>
    <w:rsid w:val="004B11C3"/>
    <w:rsid w:val="004B170A"/>
    <w:rsid w:val="004C1EA0"/>
    <w:rsid w:val="004E3179"/>
    <w:rsid w:val="004E7DE0"/>
    <w:rsid w:val="0054612F"/>
    <w:rsid w:val="00566CED"/>
    <w:rsid w:val="005C6776"/>
    <w:rsid w:val="005E6DFB"/>
    <w:rsid w:val="0062709A"/>
    <w:rsid w:val="006308E8"/>
    <w:rsid w:val="00644805"/>
    <w:rsid w:val="00645AC4"/>
    <w:rsid w:val="006C2C44"/>
    <w:rsid w:val="006C42B5"/>
    <w:rsid w:val="006F7175"/>
    <w:rsid w:val="0072686B"/>
    <w:rsid w:val="00730E67"/>
    <w:rsid w:val="00730EDE"/>
    <w:rsid w:val="007400E0"/>
    <w:rsid w:val="0074095F"/>
    <w:rsid w:val="00754785"/>
    <w:rsid w:val="007627B6"/>
    <w:rsid w:val="007809BC"/>
    <w:rsid w:val="007B31E3"/>
    <w:rsid w:val="007B4AF7"/>
    <w:rsid w:val="00805B56"/>
    <w:rsid w:val="008101B1"/>
    <w:rsid w:val="00833C52"/>
    <w:rsid w:val="00834802"/>
    <w:rsid w:val="00871ECE"/>
    <w:rsid w:val="00883B48"/>
    <w:rsid w:val="008A318C"/>
    <w:rsid w:val="008C7028"/>
    <w:rsid w:val="008F118C"/>
    <w:rsid w:val="009041AF"/>
    <w:rsid w:val="00921DBD"/>
    <w:rsid w:val="009274FF"/>
    <w:rsid w:val="00997041"/>
    <w:rsid w:val="00997A5C"/>
    <w:rsid w:val="009F009C"/>
    <w:rsid w:val="00A1267D"/>
    <w:rsid w:val="00A1484C"/>
    <w:rsid w:val="00A214E8"/>
    <w:rsid w:val="00A868A1"/>
    <w:rsid w:val="00A96EAA"/>
    <w:rsid w:val="00AB0D4E"/>
    <w:rsid w:val="00AC42B7"/>
    <w:rsid w:val="00AD49DF"/>
    <w:rsid w:val="00AE1C38"/>
    <w:rsid w:val="00AE5114"/>
    <w:rsid w:val="00AE7A74"/>
    <w:rsid w:val="00B07F14"/>
    <w:rsid w:val="00B1228F"/>
    <w:rsid w:val="00B2184D"/>
    <w:rsid w:val="00B51C02"/>
    <w:rsid w:val="00B53767"/>
    <w:rsid w:val="00B53942"/>
    <w:rsid w:val="00BA0704"/>
    <w:rsid w:val="00BA18AE"/>
    <w:rsid w:val="00BE0CEC"/>
    <w:rsid w:val="00BE5B88"/>
    <w:rsid w:val="00C06547"/>
    <w:rsid w:val="00C20278"/>
    <w:rsid w:val="00C2103E"/>
    <w:rsid w:val="00C345AC"/>
    <w:rsid w:val="00C44C6A"/>
    <w:rsid w:val="00C47C90"/>
    <w:rsid w:val="00C7493A"/>
    <w:rsid w:val="00C87C2B"/>
    <w:rsid w:val="00C90E2B"/>
    <w:rsid w:val="00C92620"/>
    <w:rsid w:val="00CB24CB"/>
    <w:rsid w:val="00CB6242"/>
    <w:rsid w:val="00CC1662"/>
    <w:rsid w:val="00D23254"/>
    <w:rsid w:val="00D41662"/>
    <w:rsid w:val="00D43020"/>
    <w:rsid w:val="00D50B85"/>
    <w:rsid w:val="00D5623F"/>
    <w:rsid w:val="00D61861"/>
    <w:rsid w:val="00D64AD6"/>
    <w:rsid w:val="00D904F0"/>
    <w:rsid w:val="00DA22BF"/>
    <w:rsid w:val="00DA2FC0"/>
    <w:rsid w:val="00DC2DC4"/>
    <w:rsid w:val="00DF538B"/>
    <w:rsid w:val="00E01FC7"/>
    <w:rsid w:val="00E34C77"/>
    <w:rsid w:val="00E709FF"/>
    <w:rsid w:val="00E80361"/>
    <w:rsid w:val="00E959EC"/>
    <w:rsid w:val="00EA66BE"/>
    <w:rsid w:val="00EC18B8"/>
    <w:rsid w:val="00EC1F2F"/>
    <w:rsid w:val="00EE489E"/>
    <w:rsid w:val="00F15126"/>
    <w:rsid w:val="00F17ABC"/>
    <w:rsid w:val="00F35BA1"/>
    <w:rsid w:val="00F4265F"/>
    <w:rsid w:val="00F44865"/>
    <w:rsid w:val="00F80EF1"/>
    <w:rsid w:val="00F85DBD"/>
    <w:rsid w:val="00F96865"/>
    <w:rsid w:val="00FB13AB"/>
    <w:rsid w:val="00FB68DD"/>
    <w:rsid w:val="00FF6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602B"/>
  <w15:chartTrackingRefBased/>
  <w15:docId w15:val="{F1C88CCE-51C2-4126-99CD-73B22F39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276"/>
    <w:pPr>
      <w:ind w:left="720"/>
      <w:contextualSpacing/>
    </w:pPr>
  </w:style>
  <w:style w:type="paragraph" w:styleId="BalloonText">
    <w:name w:val="Balloon Text"/>
    <w:basedOn w:val="Normal"/>
    <w:link w:val="BalloonTextChar"/>
    <w:uiPriority w:val="99"/>
    <w:semiHidden/>
    <w:unhideWhenUsed/>
    <w:rsid w:val="00921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DBD"/>
    <w:rPr>
      <w:rFonts w:ascii="Segoe UI" w:hAnsi="Segoe UI" w:cs="Segoe UI"/>
      <w:sz w:val="18"/>
      <w:szCs w:val="18"/>
    </w:rPr>
  </w:style>
  <w:style w:type="character" w:styleId="Hyperlink">
    <w:name w:val="Hyperlink"/>
    <w:basedOn w:val="DefaultParagraphFont"/>
    <w:uiPriority w:val="99"/>
    <w:unhideWhenUsed/>
    <w:rsid w:val="007627B6"/>
    <w:rPr>
      <w:color w:val="0563C1" w:themeColor="hyperlink"/>
      <w:u w:val="single"/>
    </w:rPr>
  </w:style>
  <w:style w:type="character" w:styleId="UnresolvedMention">
    <w:name w:val="Unresolved Mention"/>
    <w:basedOn w:val="DefaultParagraphFont"/>
    <w:uiPriority w:val="99"/>
    <w:semiHidden/>
    <w:unhideWhenUsed/>
    <w:rsid w:val="00CB6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69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vert@myjobvacanci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8864DE0ED17B4BB9FE30CC77E9FD22" ma:contentTypeVersion="8" ma:contentTypeDescription="Create a new document." ma:contentTypeScope="" ma:versionID="a32e28ce7b3156fac0c71f78c1541ff8">
  <xsd:schema xmlns:xsd="http://www.w3.org/2001/XMLSchema" xmlns:xs="http://www.w3.org/2001/XMLSchema" xmlns:p="http://schemas.microsoft.com/office/2006/metadata/properties" xmlns:ns3="876eafc0-d782-41a5-bd5b-b9c2236f7b25" targetNamespace="http://schemas.microsoft.com/office/2006/metadata/properties" ma:root="true" ma:fieldsID="1b40fc1d434e7343bbc5cbcc9c0174b4" ns3:_="">
    <xsd:import namespace="876eafc0-d782-41a5-bd5b-b9c2236f7b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afc0-d782-41a5-bd5b-b9c2236f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9BB88F-548F-4F39-A1E6-9505C7AD9D17}">
  <ds:schemaRefs>
    <ds:schemaRef ds:uri="http://schemas.microsoft.com/sharepoint/v3/contenttype/forms"/>
  </ds:schemaRefs>
</ds:datastoreItem>
</file>

<file path=customXml/itemProps2.xml><?xml version="1.0" encoding="utf-8"?>
<ds:datastoreItem xmlns:ds="http://schemas.openxmlformats.org/officeDocument/2006/customXml" ds:itemID="{746E70F0-68DB-4F97-96EF-04A6F033B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eafc0-d782-41a5-bd5b-b9c2236f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A0B701-2A7B-4191-8A2D-847F160A62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McCarthy</dc:creator>
  <cp:keywords/>
  <dc:description/>
  <cp:lastModifiedBy>Helen Ellis (She/Her)</cp:lastModifiedBy>
  <cp:revision>2</cp:revision>
  <cp:lastPrinted>2019-11-17T11:04:00Z</cp:lastPrinted>
  <dcterms:created xsi:type="dcterms:W3CDTF">2026-07-13T08:50:00Z</dcterms:created>
  <dcterms:modified xsi:type="dcterms:W3CDTF">2026-07-13T08:50:00Z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0x010100D18864DE0ED17B4BB9FE30CC77E9FD22</vt:lpwstr>
  </property>
</Properties>
</file>