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2"/>
        <w:tblW w:w="8642" w:type="dxa"/>
        <w:tblLook w:val="01E0" w:firstRow="1" w:lastRow="1" w:firstColumn="1" w:lastColumn="1" w:noHBand="0" w:noVBand="0"/>
      </w:tblPr>
      <w:tblGrid>
        <w:gridCol w:w="2740"/>
        <w:gridCol w:w="5902"/>
      </w:tblGrid>
      <w:tr w:rsidR="00324B72" w:rsidRPr="008D59CA" w14:paraId="2D47ABAE" w14:textId="77777777" w:rsidTr="000E79EA">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740" w:type="dxa"/>
          </w:tcPr>
          <w:p w14:paraId="641EC065" w14:textId="10E9858B" w:rsidR="00324B72" w:rsidRPr="000E79EA" w:rsidRDefault="00324B72" w:rsidP="002A13F7">
            <w:pPr>
              <w:rPr>
                <w:rFonts w:ascii="Tahoma" w:hAnsi="Tahoma" w:cs="Tahoma"/>
                <w:b w:val="0"/>
                <w:bCs w:val="0"/>
                <w:sz w:val="20"/>
                <w:szCs w:val="20"/>
              </w:rPr>
            </w:pPr>
            <w:r w:rsidRPr="000E79EA">
              <w:rPr>
                <w:rFonts w:ascii="Tahoma" w:hAnsi="Tahoma" w:cs="Tahoma"/>
                <w:sz w:val="20"/>
                <w:szCs w:val="20"/>
              </w:rPr>
              <w:t>Job Title</w:t>
            </w:r>
          </w:p>
        </w:tc>
        <w:tc>
          <w:tcPr>
            <w:cnfStyle w:val="000100000000" w:firstRow="0" w:lastRow="0" w:firstColumn="0" w:lastColumn="1" w:oddVBand="0" w:evenVBand="0" w:oddHBand="0" w:evenHBand="0" w:firstRowFirstColumn="0" w:firstRowLastColumn="0" w:lastRowFirstColumn="0" w:lastRowLastColumn="0"/>
            <w:tcW w:w="5902" w:type="dxa"/>
          </w:tcPr>
          <w:p w14:paraId="0AC7C7C6" w14:textId="3BEAFD50" w:rsidR="00324B72" w:rsidRPr="00E20069" w:rsidRDefault="00A27B82" w:rsidP="002A13F7">
            <w:pPr>
              <w:pStyle w:val="NormalWeb"/>
              <w:rPr>
                <w:rFonts w:ascii="Tahoma" w:hAnsi="Tahoma" w:cs="Tahoma"/>
                <w:b w:val="0"/>
                <w:bCs w:val="0"/>
                <w:sz w:val="20"/>
                <w:szCs w:val="20"/>
              </w:rPr>
            </w:pPr>
            <w:r w:rsidRPr="00E20069">
              <w:rPr>
                <w:rFonts w:ascii="Tahoma" w:hAnsi="Tahoma" w:cs="Tahoma"/>
                <w:b w:val="0"/>
                <w:bCs w:val="0"/>
                <w:sz w:val="20"/>
                <w:szCs w:val="20"/>
              </w:rPr>
              <w:t>Academy Coach (Casual)</w:t>
            </w:r>
          </w:p>
        </w:tc>
      </w:tr>
      <w:tr w:rsidR="00324B72" w:rsidRPr="008D59CA" w14:paraId="735388B1" w14:textId="77777777" w:rsidTr="000E79EA">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740" w:type="dxa"/>
          </w:tcPr>
          <w:p w14:paraId="417E2314" w14:textId="3F68090C" w:rsidR="00324B72" w:rsidRPr="000E79EA" w:rsidRDefault="00324B72" w:rsidP="002A13F7">
            <w:pPr>
              <w:rPr>
                <w:rFonts w:ascii="Tahoma" w:hAnsi="Tahoma" w:cs="Tahoma"/>
                <w:b w:val="0"/>
                <w:bCs w:val="0"/>
                <w:sz w:val="20"/>
                <w:szCs w:val="20"/>
              </w:rPr>
            </w:pPr>
            <w:r w:rsidRPr="000E79EA">
              <w:rPr>
                <w:rFonts w:ascii="Tahoma" w:hAnsi="Tahoma" w:cs="Tahoma"/>
                <w:sz w:val="20"/>
                <w:szCs w:val="20"/>
              </w:rPr>
              <w:t>Reporting to</w:t>
            </w:r>
          </w:p>
        </w:tc>
        <w:tc>
          <w:tcPr>
            <w:cnfStyle w:val="000100000000" w:firstRow="0" w:lastRow="0" w:firstColumn="0" w:lastColumn="1" w:oddVBand="0" w:evenVBand="0" w:oddHBand="0" w:evenHBand="0" w:firstRowFirstColumn="0" w:firstRowLastColumn="0" w:lastRowFirstColumn="0" w:lastRowLastColumn="0"/>
            <w:tcW w:w="5902" w:type="dxa"/>
          </w:tcPr>
          <w:p w14:paraId="1F1492E1" w14:textId="196DB963" w:rsidR="00324B72" w:rsidRPr="000E79EA" w:rsidRDefault="00AF56E2" w:rsidP="002A13F7">
            <w:pPr>
              <w:rPr>
                <w:rFonts w:ascii="Tahoma" w:hAnsi="Tahoma" w:cs="Tahoma"/>
                <w:b w:val="0"/>
                <w:bCs w:val="0"/>
                <w:sz w:val="20"/>
                <w:szCs w:val="20"/>
              </w:rPr>
            </w:pPr>
            <w:r>
              <w:rPr>
                <w:rFonts w:ascii="Tahoma" w:hAnsi="Tahoma" w:cs="Tahoma"/>
                <w:b w:val="0"/>
                <w:bCs w:val="0"/>
                <w:sz w:val="20"/>
                <w:szCs w:val="20"/>
              </w:rPr>
              <w:t>Head of Academy C</w:t>
            </w:r>
            <w:r w:rsidR="007F6EE4">
              <w:rPr>
                <w:rFonts w:ascii="Tahoma" w:hAnsi="Tahoma" w:cs="Tahoma"/>
                <w:b w:val="0"/>
                <w:bCs w:val="0"/>
                <w:sz w:val="20"/>
                <w:szCs w:val="20"/>
              </w:rPr>
              <w:t>oaching</w:t>
            </w:r>
          </w:p>
        </w:tc>
      </w:tr>
      <w:tr w:rsidR="00324B72" w:rsidRPr="008D59CA" w14:paraId="1C8A7101" w14:textId="77777777" w:rsidTr="000E79EA">
        <w:trPr>
          <w:trHeight w:val="393"/>
        </w:trPr>
        <w:tc>
          <w:tcPr>
            <w:cnfStyle w:val="001000000000" w:firstRow="0" w:lastRow="0" w:firstColumn="1" w:lastColumn="0" w:oddVBand="0" w:evenVBand="0" w:oddHBand="0" w:evenHBand="0" w:firstRowFirstColumn="0" w:firstRowLastColumn="0" w:lastRowFirstColumn="0" w:lastRowLastColumn="0"/>
            <w:tcW w:w="2740" w:type="dxa"/>
          </w:tcPr>
          <w:p w14:paraId="543DB222" w14:textId="152FD71F" w:rsidR="00324B72" w:rsidRPr="000E79EA" w:rsidRDefault="00324B72" w:rsidP="002A13F7">
            <w:pPr>
              <w:rPr>
                <w:rFonts w:ascii="Tahoma" w:hAnsi="Tahoma" w:cs="Tahoma"/>
                <w:b w:val="0"/>
                <w:bCs w:val="0"/>
                <w:sz w:val="20"/>
                <w:szCs w:val="20"/>
              </w:rPr>
            </w:pPr>
            <w:r w:rsidRPr="000E79EA">
              <w:rPr>
                <w:rFonts w:ascii="Tahoma" w:hAnsi="Tahoma" w:cs="Tahoma"/>
                <w:sz w:val="20"/>
                <w:szCs w:val="20"/>
              </w:rPr>
              <w:t>Location</w:t>
            </w:r>
          </w:p>
        </w:tc>
        <w:tc>
          <w:tcPr>
            <w:cnfStyle w:val="000100000000" w:firstRow="0" w:lastRow="0" w:firstColumn="0" w:lastColumn="1" w:oddVBand="0" w:evenVBand="0" w:oddHBand="0" w:evenHBand="0" w:firstRowFirstColumn="0" w:firstRowLastColumn="0" w:lastRowFirstColumn="0" w:lastRowLastColumn="0"/>
            <w:tcW w:w="5902" w:type="dxa"/>
          </w:tcPr>
          <w:p w14:paraId="5DE7B152" w14:textId="45662820" w:rsidR="00324B72" w:rsidRPr="000E79EA" w:rsidRDefault="007F6EE4" w:rsidP="002A13F7">
            <w:pPr>
              <w:pStyle w:val="NormalWeb"/>
              <w:rPr>
                <w:rFonts w:ascii="Tahoma" w:hAnsi="Tahoma" w:cs="Tahoma"/>
                <w:b w:val="0"/>
                <w:bCs w:val="0"/>
                <w:sz w:val="20"/>
                <w:szCs w:val="20"/>
              </w:rPr>
            </w:pPr>
            <w:r w:rsidRPr="007F6EE4">
              <w:rPr>
                <w:rFonts w:ascii="Tahoma" w:hAnsi="Tahoma" w:cs="Tahoma"/>
                <w:b w:val="0"/>
                <w:bCs w:val="0"/>
                <w:sz w:val="20"/>
                <w:szCs w:val="20"/>
              </w:rPr>
              <w:t>EPPP Building, Halfords Lane, West Bromwich, B71 4LG</w:t>
            </w:r>
          </w:p>
        </w:tc>
      </w:tr>
      <w:tr w:rsidR="00324B72" w:rsidRPr="008D59CA" w14:paraId="7E0FC7C1" w14:textId="77777777" w:rsidTr="000E79EA">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740" w:type="dxa"/>
          </w:tcPr>
          <w:p w14:paraId="061E0184" w14:textId="0B872E5F" w:rsidR="00324B72" w:rsidRPr="000E79EA" w:rsidRDefault="00324B72" w:rsidP="002A13F7">
            <w:pPr>
              <w:rPr>
                <w:rFonts w:ascii="Tahoma" w:hAnsi="Tahoma" w:cs="Tahoma"/>
                <w:b w:val="0"/>
                <w:bCs w:val="0"/>
                <w:sz w:val="20"/>
                <w:szCs w:val="20"/>
              </w:rPr>
            </w:pPr>
            <w:r w:rsidRPr="000E79EA">
              <w:rPr>
                <w:rFonts w:ascii="Tahoma" w:hAnsi="Tahoma" w:cs="Tahoma"/>
                <w:sz w:val="20"/>
                <w:szCs w:val="20"/>
              </w:rPr>
              <w:t>Line Management Responsibility</w:t>
            </w:r>
          </w:p>
        </w:tc>
        <w:tc>
          <w:tcPr>
            <w:cnfStyle w:val="000100000000" w:firstRow="0" w:lastRow="0" w:firstColumn="0" w:lastColumn="1" w:oddVBand="0" w:evenVBand="0" w:oddHBand="0" w:evenHBand="0" w:firstRowFirstColumn="0" w:firstRowLastColumn="0" w:lastRowFirstColumn="0" w:lastRowLastColumn="0"/>
            <w:tcW w:w="5902" w:type="dxa"/>
          </w:tcPr>
          <w:p w14:paraId="482CE9BD" w14:textId="7ECE6938" w:rsidR="00324B72" w:rsidRPr="000E79EA" w:rsidRDefault="007F6EE4" w:rsidP="002A13F7">
            <w:pPr>
              <w:rPr>
                <w:rFonts w:ascii="Tahoma" w:hAnsi="Tahoma" w:cs="Tahoma"/>
                <w:b w:val="0"/>
                <w:bCs w:val="0"/>
                <w:sz w:val="20"/>
                <w:szCs w:val="20"/>
              </w:rPr>
            </w:pPr>
            <w:r>
              <w:rPr>
                <w:rFonts w:ascii="Tahoma" w:hAnsi="Tahoma" w:cs="Tahoma"/>
                <w:b w:val="0"/>
                <w:bCs w:val="0"/>
                <w:sz w:val="20"/>
                <w:szCs w:val="20"/>
              </w:rPr>
              <w:t>N/A</w:t>
            </w:r>
          </w:p>
        </w:tc>
      </w:tr>
      <w:tr w:rsidR="00324B72" w:rsidRPr="008D59CA" w14:paraId="50ECEEAB" w14:textId="77777777" w:rsidTr="000E79EA">
        <w:trPr>
          <w:trHeight w:val="451"/>
        </w:trPr>
        <w:tc>
          <w:tcPr>
            <w:cnfStyle w:val="001000000000" w:firstRow="0" w:lastRow="0" w:firstColumn="1" w:lastColumn="0" w:oddVBand="0" w:evenVBand="0" w:oddHBand="0" w:evenHBand="0" w:firstRowFirstColumn="0" w:firstRowLastColumn="0" w:lastRowFirstColumn="0" w:lastRowLastColumn="0"/>
            <w:tcW w:w="2740" w:type="dxa"/>
          </w:tcPr>
          <w:p w14:paraId="4CA9C496" w14:textId="77777777" w:rsidR="00324B72" w:rsidRPr="000E79EA" w:rsidRDefault="00324B72" w:rsidP="002A13F7">
            <w:pPr>
              <w:rPr>
                <w:rFonts w:ascii="Tahoma" w:hAnsi="Tahoma" w:cs="Tahoma"/>
                <w:b w:val="0"/>
                <w:bCs w:val="0"/>
                <w:sz w:val="20"/>
                <w:szCs w:val="20"/>
              </w:rPr>
            </w:pPr>
            <w:r w:rsidRPr="000E79EA">
              <w:rPr>
                <w:rFonts w:ascii="Tahoma" w:hAnsi="Tahoma" w:cs="Tahoma"/>
                <w:sz w:val="20"/>
                <w:szCs w:val="20"/>
              </w:rPr>
              <w:t>Main Purpose</w:t>
            </w:r>
          </w:p>
          <w:p w14:paraId="27E798BE" w14:textId="77777777" w:rsidR="00324B72" w:rsidRPr="000E79EA" w:rsidRDefault="00324B72" w:rsidP="002A13F7">
            <w:pPr>
              <w:rPr>
                <w:rFonts w:ascii="Tahoma" w:hAnsi="Tahoma" w:cs="Tahoma"/>
                <w:b w:val="0"/>
                <w:bCs w:val="0"/>
                <w:sz w:val="20"/>
                <w:szCs w:val="20"/>
              </w:rPr>
            </w:pPr>
          </w:p>
        </w:tc>
        <w:tc>
          <w:tcPr>
            <w:cnfStyle w:val="000100000000" w:firstRow="0" w:lastRow="0" w:firstColumn="0" w:lastColumn="1" w:oddVBand="0" w:evenVBand="0" w:oddHBand="0" w:evenHBand="0" w:firstRowFirstColumn="0" w:firstRowLastColumn="0" w:lastRowFirstColumn="0" w:lastRowLastColumn="0"/>
            <w:tcW w:w="5902" w:type="dxa"/>
          </w:tcPr>
          <w:p w14:paraId="7ADB7A3A" w14:textId="243612F9" w:rsidR="00324B72" w:rsidRPr="000E79EA" w:rsidRDefault="004F3E31" w:rsidP="002A13F7">
            <w:pPr>
              <w:rPr>
                <w:rFonts w:ascii="Tahoma" w:hAnsi="Tahoma" w:cs="Tahoma"/>
                <w:b w:val="0"/>
                <w:bCs w:val="0"/>
                <w:sz w:val="20"/>
                <w:szCs w:val="20"/>
              </w:rPr>
            </w:pPr>
            <w:r>
              <w:rPr>
                <w:rFonts w:ascii="Tahoma" w:hAnsi="Tahoma" w:cs="Tahoma"/>
                <w:b w:val="0"/>
                <w:bCs w:val="0"/>
                <w:sz w:val="20"/>
                <w:szCs w:val="20"/>
              </w:rPr>
              <w:t>To c</w:t>
            </w:r>
            <w:r w:rsidR="00170075" w:rsidRPr="00170075">
              <w:rPr>
                <w:rFonts w:ascii="Tahoma" w:hAnsi="Tahoma" w:cs="Tahoma"/>
                <w:b w:val="0"/>
                <w:bCs w:val="0"/>
                <w:sz w:val="20"/>
                <w:szCs w:val="20"/>
              </w:rPr>
              <w:t xml:space="preserve">oach </w:t>
            </w:r>
            <w:r w:rsidR="00170075">
              <w:rPr>
                <w:rFonts w:ascii="Tahoma" w:hAnsi="Tahoma" w:cs="Tahoma"/>
                <w:b w:val="0"/>
                <w:bCs w:val="0"/>
                <w:sz w:val="20"/>
                <w:szCs w:val="20"/>
              </w:rPr>
              <w:t>Academy players</w:t>
            </w:r>
            <w:r w:rsidR="00170075" w:rsidRPr="00170075">
              <w:rPr>
                <w:rFonts w:ascii="Tahoma" w:hAnsi="Tahoma" w:cs="Tahoma"/>
                <w:b w:val="0"/>
                <w:bCs w:val="0"/>
                <w:sz w:val="20"/>
                <w:szCs w:val="20"/>
              </w:rPr>
              <w:t xml:space="preserve"> and </w:t>
            </w:r>
            <w:r w:rsidR="00AC698D">
              <w:rPr>
                <w:rFonts w:ascii="Tahoma" w:hAnsi="Tahoma" w:cs="Tahoma"/>
                <w:b w:val="0"/>
                <w:bCs w:val="0"/>
                <w:sz w:val="20"/>
                <w:szCs w:val="20"/>
              </w:rPr>
              <w:t>p</w:t>
            </w:r>
            <w:r w:rsidR="00AC698D" w:rsidRPr="00AC698D">
              <w:rPr>
                <w:rFonts w:ascii="Tahoma" w:hAnsi="Tahoma" w:cs="Tahoma"/>
                <w:b w:val="0"/>
                <w:bCs w:val="0"/>
                <w:sz w:val="20"/>
                <w:szCs w:val="20"/>
              </w:rPr>
              <w:t>repare sessions with a Whole player development approach in mind</w:t>
            </w:r>
          </w:p>
        </w:tc>
      </w:tr>
      <w:tr w:rsidR="00481075" w:rsidRPr="008D59CA" w14:paraId="0B1DCA60" w14:textId="77777777" w:rsidTr="000E79EA">
        <w:trPr>
          <w:cnfStyle w:val="010000000000" w:firstRow="0" w:lastRow="1" w:firstColumn="0" w:lastColumn="0" w:oddVBand="0" w:evenVBand="0" w:oddHBand="0"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2740" w:type="dxa"/>
          </w:tcPr>
          <w:p w14:paraId="34ED0CE7" w14:textId="6EA47B54" w:rsidR="00481075" w:rsidRPr="00491209" w:rsidRDefault="00481075" w:rsidP="00481075">
            <w:pPr>
              <w:rPr>
                <w:rFonts w:ascii="Tahoma" w:hAnsi="Tahoma" w:cs="Tahoma"/>
                <w:b w:val="0"/>
                <w:bCs w:val="0"/>
                <w:sz w:val="20"/>
                <w:szCs w:val="20"/>
              </w:rPr>
            </w:pPr>
            <w:r w:rsidRPr="00491209">
              <w:rPr>
                <w:rFonts w:ascii="Tahoma" w:hAnsi="Tahoma" w:cs="Tahoma"/>
                <w:sz w:val="20"/>
                <w:szCs w:val="20"/>
              </w:rPr>
              <w:t>Working Hours</w:t>
            </w:r>
          </w:p>
        </w:tc>
        <w:tc>
          <w:tcPr>
            <w:cnfStyle w:val="000100000000" w:firstRow="0" w:lastRow="0" w:firstColumn="0" w:lastColumn="1" w:oddVBand="0" w:evenVBand="0" w:oddHBand="0" w:evenHBand="0" w:firstRowFirstColumn="0" w:firstRowLastColumn="0" w:lastRowFirstColumn="0" w:lastRowLastColumn="0"/>
            <w:tcW w:w="5902" w:type="dxa"/>
          </w:tcPr>
          <w:p w14:paraId="0514D436" w14:textId="4FA5B9B6" w:rsidR="00481075" w:rsidRPr="00491209" w:rsidRDefault="00481075" w:rsidP="00481075">
            <w:pPr>
              <w:ind w:right="466"/>
              <w:rPr>
                <w:rFonts w:ascii="Tahoma" w:hAnsi="Tahoma" w:cs="Tahoma"/>
                <w:b w:val="0"/>
                <w:bCs w:val="0"/>
                <w:sz w:val="20"/>
                <w:szCs w:val="20"/>
              </w:rPr>
            </w:pPr>
            <w:r w:rsidRPr="00491209">
              <w:rPr>
                <w:rFonts w:ascii="Tahoma" w:hAnsi="Tahoma" w:cs="Tahoma"/>
                <w:b w:val="0"/>
                <w:bCs w:val="0"/>
                <w:sz w:val="20"/>
                <w:szCs w:val="20"/>
              </w:rPr>
              <w:t>Casual contract – this may include evenings, weekends and bank holidays as required and in line with business needs</w:t>
            </w:r>
          </w:p>
        </w:tc>
      </w:tr>
    </w:tbl>
    <w:p w14:paraId="3B09FB6C" w14:textId="77777777" w:rsidR="00324B72" w:rsidRDefault="00324B72" w:rsidP="00324B72"/>
    <w:tbl>
      <w:tblPr>
        <w:tblStyle w:val="PlainTable2"/>
        <w:tblpPr w:leftFromText="180" w:rightFromText="180" w:vertAnchor="text" w:tblpY="1"/>
        <w:tblOverlap w:val="never"/>
        <w:tblW w:w="0" w:type="auto"/>
        <w:tblLook w:val="04A0" w:firstRow="1" w:lastRow="0" w:firstColumn="1" w:lastColumn="0" w:noHBand="0" w:noVBand="1"/>
      </w:tblPr>
      <w:tblGrid>
        <w:gridCol w:w="4395"/>
        <w:gridCol w:w="141"/>
        <w:gridCol w:w="4171"/>
      </w:tblGrid>
      <w:tr w:rsidR="005A58ED" w14:paraId="638FAC30" w14:textId="77777777" w:rsidTr="007A35E4">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8707" w:type="dxa"/>
            <w:gridSpan w:val="3"/>
          </w:tcPr>
          <w:p w14:paraId="0E1C0244" w14:textId="6EF9CA39" w:rsidR="005A58ED" w:rsidRPr="002A13F7" w:rsidRDefault="00C92DA7" w:rsidP="007A35E4">
            <w:pPr>
              <w:rPr>
                <w:rFonts w:ascii="Tahoma" w:hAnsi="Tahoma" w:cs="Tahoma"/>
              </w:rPr>
            </w:pPr>
            <w:r w:rsidRPr="002A13F7">
              <w:rPr>
                <w:rFonts w:ascii="Tahoma" w:hAnsi="Tahoma" w:cs="Tahoma"/>
              </w:rPr>
              <w:t>DUTIES &amp; RESPONSIBILITIES</w:t>
            </w:r>
          </w:p>
        </w:tc>
      </w:tr>
      <w:tr w:rsidR="005A58ED" w14:paraId="01210E8D" w14:textId="77777777" w:rsidTr="007A35E4">
        <w:trPr>
          <w:cnfStyle w:val="000000100000" w:firstRow="0" w:lastRow="0" w:firstColumn="0" w:lastColumn="0" w:oddVBand="0" w:evenVBand="0" w:oddHBand="1" w:evenHBand="0" w:firstRowFirstColumn="0" w:firstRowLastColumn="0" w:lastRowFirstColumn="0" w:lastRowLastColumn="0"/>
          <w:trHeight w:val="1682"/>
        </w:trPr>
        <w:tc>
          <w:tcPr>
            <w:cnfStyle w:val="001000000000" w:firstRow="0" w:lastRow="0" w:firstColumn="1" w:lastColumn="0" w:oddVBand="0" w:evenVBand="0" w:oddHBand="0" w:evenHBand="0" w:firstRowFirstColumn="0" w:firstRowLastColumn="0" w:lastRowFirstColumn="0" w:lastRowLastColumn="0"/>
            <w:tcW w:w="8707" w:type="dxa"/>
            <w:gridSpan w:val="3"/>
          </w:tcPr>
          <w:p w14:paraId="6809A4BD" w14:textId="386B966D" w:rsidR="005A58ED" w:rsidRPr="002A13F7" w:rsidRDefault="005A58ED" w:rsidP="007A35E4">
            <w:pPr>
              <w:spacing w:before="60" w:afterLines="60" w:after="144" w:line="276" w:lineRule="auto"/>
              <w:rPr>
                <w:rFonts w:ascii="Tahoma" w:hAnsi="Tahoma" w:cs="Tahoma"/>
                <w:b w:val="0"/>
                <w:bCs w:val="0"/>
                <w:sz w:val="20"/>
                <w:szCs w:val="20"/>
              </w:rPr>
            </w:pPr>
            <w:r w:rsidRPr="002A13F7">
              <w:rPr>
                <w:rFonts w:ascii="Tahoma" w:hAnsi="Tahoma" w:cs="Tahoma"/>
                <w:b w:val="0"/>
                <w:bCs w:val="0"/>
                <w:sz w:val="20"/>
                <w:szCs w:val="20"/>
              </w:rPr>
              <w:t xml:space="preserve">Your main responsibilities for this role include, but are not limited to the following: </w:t>
            </w:r>
          </w:p>
          <w:p w14:paraId="4138D1C4"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Follow and adhere to the Clubs Playing and Technical Philosophy as set out in the Academy Performance plan</w:t>
            </w:r>
          </w:p>
          <w:p w14:paraId="3BD4152F"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Prepare sessions with a Whole player development approach in mind.</w:t>
            </w:r>
          </w:p>
          <w:p w14:paraId="523D82C4"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Show an understanding of the Long Term Athletic Development plan allowing players to reach their full potential</w:t>
            </w:r>
          </w:p>
          <w:p w14:paraId="38091431" w14:textId="3709A4BE"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Show understanding of individual, unit and team strategies in line with the Clubs vision</w:t>
            </w:r>
          </w:p>
          <w:p w14:paraId="4F5880A7" w14:textId="77777777" w:rsidR="006D61EB" w:rsidRPr="006D61EB" w:rsidRDefault="006D61EB" w:rsidP="006D61EB">
            <w:pPr>
              <w:spacing w:before="60" w:afterLines="60" w:after="144" w:line="276" w:lineRule="auto"/>
              <w:rPr>
                <w:rFonts w:ascii="Tahoma" w:hAnsi="Tahoma" w:cs="Tahoma"/>
                <w:sz w:val="20"/>
                <w:szCs w:val="20"/>
              </w:rPr>
            </w:pPr>
            <w:r w:rsidRPr="006D61EB">
              <w:rPr>
                <w:rFonts w:ascii="Tahoma" w:hAnsi="Tahoma" w:cs="Tahoma"/>
                <w:sz w:val="20"/>
                <w:szCs w:val="20"/>
              </w:rPr>
              <w:t>Administration</w:t>
            </w:r>
          </w:p>
          <w:p w14:paraId="114C733E"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Ensure all Sessions are completed on the PMA at the end of each evening.</w:t>
            </w:r>
          </w:p>
          <w:p w14:paraId="3CEDCC91"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Complete all individual player Learning Objectives and feedback requirements</w:t>
            </w:r>
          </w:p>
          <w:p w14:paraId="09CDB59D"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Complete registers and attendance data on the PMA</w:t>
            </w:r>
          </w:p>
          <w:p w14:paraId="33BD00D5"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Comply with all Football League requirements for a Category 1 Academy</w:t>
            </w:r>
          </w:p>
          <w:p w14:paraId="74D5B914"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Ensure 6 weekly and 12 weekly reviews are completed in liaison with the Lead Phase Coach.</w:t>
            </w:r>
          </w:p>
          <w:p w14:paraId="462A1BF7"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Uphold player confidentiality at all times.</w:t>
            </w:r>
          </w:p>
          <w:p w14:paraId="587FBB8E"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Maintain quality of equipment and ensure all is returned complete after session</w:t>
            </w:r>
          </w:p>
          <w:p w14:paraId="7B6A3587" w14:textId="7D4F9BD4"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Show good timekeeping and preparation prior to session. Coaches must be ready to start prompt on session commencement.</w:t>
            </w:r>
          </w:p>
          <w:p w14:paraId="34948157" w14:textId="77777777" w:rsidR="006D61EB" w:rsidRPr="006D61EB" w:rsidRDefault="006D61EB" w:rsidP="006D61EB">
            <w:pPr>
              <w:spacing w:before="60" w:afterLines="60" w:after="144" w:line="276" w:lineRule="auto"/>
              <w:rPr>
                <w:rFonts w:ascii="Tahoma" w:hAnsi="Tahoma" w:cs="Tahoma"/>
                <w:sz w:val="20"/>
                <w:szCs w:val="20"/>
              </w:rPr>
            </w:pPr>
            <w:r w:rsidRPr="006D61EB">
              <w:rPr>
                <w:rFonts w:ascii="Tahoma" w:hAnsi="Tahoma" w:cs="Tahoma"/>
                <w:sz w:val="20"/>
                <w:szCs w:val="20"/>
              </w:rPr>
              <w:t>Qualifications, Feedback and Review</w:t>
            </w:r>
          </w:p>
          <w:p w14:paraId="4032C5D7"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Make sure qualifications are up to date in line with the EPPP requirements</w:t>
            </w:r>
          </w:p>
          <w:p w14:paraId="76DC9DC5"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Complete Youth Modules 1-3</w:t>
            </w:r>
          </w:p>
          <w:p w14:paraId="089D9883"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lastRenderedPageBreak/>
              <w:t>Be qualified in EFAIF</w:t>
            </w:r>
          </w:p>
          <w:p w14:paraId="20F09C81"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Complete the Clubs Coach Competency framework and look to develop your action plan</w:t>
            </w:r>
          </w:p>
          <w:p w14:paraId="49B0BC35"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Attend all CPD sessions as instructed by the Head of Coaching</w:t>
            </w:r>
          </w:p>
          <w:p w14:paraId="1C3111B3"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Maintain membership of the FA Licensed Coaching Club</w:t>
            </w:r>
          </w:p>
          <w:p w14:paraId="2180CEB4"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Be responsible for personal Development away from the club</w:t>
            </w:r>
          </w:p>
          <w:p w14:paraId="36763EBA" w14:textId="77777777" w:rsidR="006D61EB" w:rsidRPr="007C1C4F" w:rsidRDefault="006D61EB" w:rsidP="007C1C4F">
            <w:pPr>
              <w:spacing w:before="60" w:afterLines="60" w:after="144" w:line="276" w:lineRule="auto"/>
              <w:rPr>
                <w:rFonts w:ascii="Tahoma" w:hAnsi="Tahoma" w:cs="Tahoma"/>
                <w:b w:val="0"/>
                <w:bCs w:val="0"/>
                <w:sz w:val="20"/>
                <w:szCs w:val="20"/>
              </w:rPr>
            </w:pPr>
            <w:r w:rsidRPr="007C1C4F">
              <w:rPr>
                <w:rFonts w:ascii="Tahoma" w:hAnsi="Tahoma" w:cs="Tahoma"/>
                <w:sz w:val="20"/>
                <w:szCs w:val="20"/>
              </w:rPr>
              <w:t>Payment and timesheets</w:t>
            </w:r>
          </w:p>
          <w:p w14:paraId="71512508"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Payments will be received on the last day of each month, however the cut off for time sheets is the 14th of the month.</w:t>
            </w:r>
          </w:p>
          <w:p w14:paraId="51069E57" w14:textId="77777777" w:rsidR="006D61EB" w:rsidRPr="006D61EB"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Coaches must submit a completed timesheet by the 14th to guarantee payment at the end of the month. It is coach’s responsibility to submit this to the Academy manager. (No timesheet after the 14th will be paid at the end of that month)</w:t>
            </w:r>
          </w:p>
          <w:p w14:paraId="05F541F5" w14:textId="77777777" w:rsidR="006D61EB" w:rsidRPr="007C1C4F" w:rsidRDefault="006D61EB" w:rsidP="006D61EB">
            <w:pPr>
              <w:pStyle w:val="ListParagraph"/>
              <w:numPr>
                <w:ilvl w:val="0"/>
                <w:numId w:val="20"/>
              </w:numPr>
              <w:spacing w:before="60" w:afterLines="60" w:after="144" w:line="276" w:lineRule="auto"/>
              <w:rPr>
                <w:rFonts w:ascii="Tahoma" w:hAnsi="Tahoma" w:cs="Tahoma"/>
                <w:b w:val="0"/>
                <w:bCs w:val="0"/>
                <w:sz w:val="20"/>
                <w:szCs w:val="20"/>
              </w:rPr>
            </w:pPr>
            <w:r w:rsidRPr="006D61EB">
              <w:rPr>
                <w:rFonts w:ascii="Tahoma" w:hAnsi="Tahoma" w:cs="Tahoma"/>
                <w:b w:val="0"/>
                <w:bCs w:val="0"/>
                <w:sz w:val="20"/>
                <w:szCs w:val="20"/>
              </w:rPr>
              <w:t xml:space="preserve">One </w:t>
            </w:r>
            <w:proofErr w:type="spellStart"/>
            <w:r w:rsidRPr="006D61EB">
              <w:rPr>
                <w:rFonts w:ascii="Tahoma" w:hAnsi="Tahoma" w:cs="Tahoma"/>
                <w:b w:val="0"/>
                <w:bCs w:val="0"/>
                <w:sz w:val="20"/>
                <w:szCs w:val="20"/>
              </w:rPr>
              <w:t>months notice</w:t>
            </w:r>
            <w:proofErr w:type="spellEnd"/>
            <w:r w:rsidRPr="006D61EB">
              <w:rPr>
                <w:rFonts w:ascii="Tahoma" w:hAnsi="Tahoma" w:cs="Tahoma"/>
                <w:b w:val="0"/>
                <w:bCs w:val="0"/>
                <w:sz w:val="20"/>
                <w:szCs w:val="20"/>
              </w:rPr>
              <w:t xml:space="preserve"> period of contract, this termination is the same for coach and Football Club</w:t>
            </w:r>
          </w:p>
          <w:p w14:paraId="6F951AAF" w14:textId="3E063C70" w:rsidR="007C1C4F" w:rsidRPr="007C1C4F" w:rsidRDefault="007C1C4F" w:rsidP="007C1C4F">
            <w:pPr>
              <w:spacing w:before="60" w:afterLines="60" w:after="144" w:line="276" w:lineRule="auto"/>
              <w:rPr>
                <w:rFonts w:ascii="Tahoma" w:hAnsi="Tahoma" w:cs="Tahoma"/>
                <w:sz w:val="20"/>
                <w:szCs w:val="20"/>
              </w:rPr>
            </w:pPr>
            <w:r w:rsidRPr="007C1C4F">
              <w:rPr>
                <w:rFonts w:ascii="Tahoma" w:hAnsi="Tahoma" w:cs="Tahoma"/>
                <w:sz w:val="20"/>
                <w:szCs w:val="20"/>
              </w:rPr>
              <w:t>General</w:t>
            </w:r>
          </w:p>
          <w:p w14:paraId="4CD27DE8" w14:textId="77777777" w:rsidR="002A13F7" w:rsidRPr="002A13F7" w:rsidRDefault="002A13F7" w:rsidP="007A35E4">
            <w:pPr>
              <w:pStyle w:val="ListParagraph"/>
              <w:numPr>
                <w:ilvl w:val="0"/>
                <w:numId w:val="20"/>
              </w:numPr>
              <w:spacing w:before="60" w:afterLines="60" w:after="144" w:line="276" w:lineRule="auto"/>
              <w:rPr>
                <w:rFonts w:ascii="Tahoma" w:hAnsi="Tahoma" w:cs="Tahoma"/>
                <w:b w:val="0"/>
                <w:bCs w:val="0"/>
                <w:sz w:val="20"/>
                <w:szCs w:val="20"/>
              </w:rPr>
            </w:pPr>
            <w:r w:rsidRPr="002A13F7">
              <w:rPr>
                <w:rFonts w:ascii="Tahoma" w:hAnsi="Tahoma" w:cs="Tahoma"/>
                <w:b w:val="0"/>
                <w:bCs w:val="0"/>
                <w:sz w:val="20"/>
                <w:szCs w:val="20"/>
              </w:rPr>
              <w:t>To contribute positively to the Clubs vision and culture</w:t>
            </w:r>
          </w:p>
          <w:p w14:paraId="4234FC8E" w14:textId="77777777" w:rsidR="002A13F7" w:rsidRPr="002A13F7" w:rsidRDefault="002A13F7" w:rsidP="007A35E4">
            <w:pPr>
              <w:pStyle w:val="ListParagraph"/>
              <w:numPr>
                <w:ilvl w:val="0"/>
                <w:numId w:val="20"/>
              </w:numPr>
              <w:spacing w:before="60" w:afterLines="60" w:after="144" w:line="276" w:lineRule="auto"/>
              <w:rPr>
                <w:rFonts w:ascii="Tahoma" w:hAnsi="Tahoma" w:cs="Tahoma"/>
                <w:b w:val="0"/>
                <w:bCs w:val="0"/>
                <w:sz w:val="20"/>
                <w:szCs w:val="20"/>
              </w:rPr>
            </w:pPr>
            <w:r w:rsidRPr="002A13F7">
              <w:rPr>
                <w:rFonts w:ascii="Tahoma" w:hAnsi="Tahoma" w:cs="Tahoma"/>
                <w:b w:val="0"/>
                <w:bCs w:val="0"/>
                <w:sz w:val="20"/>
                <w:szCs w:val="20"/>
              </w:rPr>
              <w:t>To promote and adhere to the Equality, Diversity and Inclusion Policy and to work consistently to embed ED&amp;I into everything.</w:t>
            </w:r>
          </w:p>
          <w:p w14:paraId="05C9B42C" w14:textId="77777777" w:rsidR="002A13F7" w:rsidRPr="002A13F7" w:rsidRDefault="002A13F7" w:rsidP="007A35E4">
            <w:pPr>
              <w:pStyle w:val="ListParagraph"/>
              <w:numPr>
                <w:ilvl w:val="0"/>
                <w:numId w:val="20"/>
              </w:numPr>
              <w:spacing w:before="60" w:afterLines="60" w:after="144" w:line="276" w:lineRule="auto"/>
              <w:rPr>
                <w:rFonts w:ascii="Tahoma" w:hAnsi="Tahoma" w:cs="Tahoma"/>
                <w:b w:val="0"/>
                <w:bCs w:val="0"/>
                <w:sz w:val="20"/>
                <w:szCs w:val="20"/>
              </w:rPr>
            </w:pPr>
            <w:r w:rsidRPr="002A13F7">
              <w:rPr>
                <w:rFonts w:ascii="Tahoma" w:hAnsi="Tahoma" w:cs="Tahoma"/>
                <w:b w:val="0"/>
                <w:bCs w:val="0"/>
                <w:sz w:val="20"/>
                <w:szCs w:val="20"/>
              </w:rPr>
              <w:t>To ensure the working environment is free from harassment and discrimination and any other form of unacceptable behaviour.</w:t>
            </w:r>
          </w:p>
          <w:p w14:paraId="2611B4A2" w14:textId="77777777" w:rsidR="002A13F7" w:rsidRPr="002A13F7" w:rsidRDefault="002A13F7" w:rsidP="007A35E4">
            <w:pPr>
              <w:pStyle w:val="ListParagraph"/>
              <w:numPr>
                <w:ilvl w:val="0"/>
                <w:numId w:val="20"/>
              </w:numPr>
              <w:spacing w:before="60" w:afterLines="60" w:after="144" w:line="276" w:lineRule="auto"/>
              <w:rPr>
                <w:rFonts w:ascii="Tahoma" w:hAnsi="Tahoma" w:cs="Tahoma"/>
                <w:b w:val="0"/>
                <w:bCs w:val="0"/>
                <w:sz w:val="20"/>
                <w:szCs w:val="20"/>
              </w:rPr>
            </w:pPr>
            <w:r w:rsidRPr="002A13F7">
              <w:rPr>
                <w:rFonts w:ascii="Tahoma" w:hAnsi="Tahoma" w:cs="Tahoma"/>
                <w:b w:val="0"/>
                <w:bCs w:val="0"/>
                <w:sz w:val="20"/>
                <w:szCs w:val="20"/>
              </w:rPr>
              <w:t>To fully participate in one-to-ones and departmental reviews and meetings.</w:t>
            </w:r>
          </w:p>
          <w:p w14:paraId="104B6A9E" w14:textId="77777777" w:rsidR="002A13F7" w:rsidRPr="002A13F7" w:rsidRDefault="002A13F7" w:rsidP="007A35E4">
            <w:pPr>
              <w:pStyle w:val="ListParagraph"/>
              <w:numPr>
                <w:ilvl w:val="0"/>
                <w:numId w:val="20"/>
              </w:numPr>
              <w:spacing w:before="60" w:afterLines="60" w:after="144" w:line="276" w:lineRule="auto"/>
              <w:rPr>
                <w:rFonts w:ascii="Tahoma" w:hAnsi="Tahoma" w:cs="Tahoma"/>
                <w:b w:val="0"/>
                <w:bCs w:val="0"/>
                <w:sz w:val="20"/>
                <w:szCs w:val="20"/>
              </w:rPr>
            </w:pPr>
            <w:r w:rsidRPr="002A13F7">
              <w:rPr>
                <w:rFonts w:ascii="Tahoma" w:hAnsi="Tahoma" w:cs="Tahoma"/>
                <w:b w:val="0"/>
                <w:bCs w:val="0"/>
                <w:sz w:val="20"/>
                <w:szCs w:val="20"/>
              </w:rPr>
              <w:t>To fully participate in annual and mid-term appraisals.</w:t>
            </w:r>
          </w:p>
          <w:p w14:paraId="3845F8FB" w14:textId="77777777" w:rsidR="002A13F7" w:rsidRPr="002A13F7" w:rsidRDefault="002A13F7" w:rsidP="007A35E4">
            <w:pPr>
              <w:pStyle w:val="ListParagraph"/>
              <w:numPr>
                <w:ilvl w:val="0"/>
                <w:numId w:val="20"/>
              </w:numPr>
              <w:spacing w:before="60" w:afterLines="60" w:after="144" w:line="276" w:lineRule="auto"/>
              <w:rPr>
                <w:rFonts w:ascii="Tahoma" w:hAnsi="Tahoma" w:cs="Tahoma"/>
                <w:b w:val="0"/>
                <w:bCs w:val="0"/>
                <w:sz w:val="20"/>
                <w:szCs w:val="20"/>
              </w:rPr>
            </w:pPr>
            <w:r w:rsidRPr="002A13F7">
              <w:rPr>
                <w:rFonts w:ascii="Tahoma" w:hAnsi="Tahoma" w:cs="Tahoma"/>
                <w:b w:val="0"/>
                <w:bCs w:val="0"/>
                <w:sz w:val="20"/>
                <w:szCs w:val="20"/>
              </w:rPr>
              <w:t>To understand the Club’s Safeguarding policy, procedures and best practice guidelines and use these to ensure appropriate and safe working practices applicable to the role.</w:t>
            </w:r>
          </w:p>
          <w:p w14:paraId="6F6D76E5" w14:textId="77777777" w:rsidR="002A13F7" w:rsidRPr="002A13F7" w:rsidRDefault="002A13F7" w:rsidP="007A35E4">
            <w:pPr>
              <w:pStyle w:val="ListParagraph"/>
              <w:numPr>
                <w:ilvl w:val="0"/>
                <w:numId w:val="20"/>
              </w:numPr>
              <w:spacing w:before="60" w:afterLines="60" w:after="144" w:line="276" w:lineRule="auto"/>
              <w:rPr>
                <w:rFonts w:ascii="Tahoma" w:hAnsi="Tahoma" w:cs="Tahoma"/>
                <w:b w:val="0"/>
                <w:bCs w:val="0"/>
                <w:sz w:val="20"/>
                <w:szCs w:val="20"/>
              </w:rPr>
            </w:pPr>
            <w:r w:rsidRPr="002A13F7">
              <w:rPr>
                <w:rFonts w:ascii="Tahoma" w:hAnsi="Tahoma" w:cs="Tahoma"/>
                <w:b w:val="0"/>
                <w:bCs w:val="0"/>
                <w:sz w:val="20"/>
                <w:szCs w:val="20"/>
              </w:rPr>
              <w:t>To promote and assist with Safeguarding.</w:t>
            </w:r>
          </w:p>
          <w:p w14:paraId="5577147E" w14:textId="77777777" w:rsidR="002A13F7" w:rsidRPr="002A13F7" w:rsidRDefault="002A13F7" w:rsidP="007A35E4">
            <w:pPr>
              <w:pStyle w:val="ListParagraph"/>
              <w:numPr>
                <w:ilvl w:val="0"/>
                <w:numId w:val="20"/>
              </w:numPr>
              <w:spacing w:before="60" w:afterLines="60" w:after="144" w:line="276" w:lineRule="auto"/>
              <w:rPr>
                <w:rFonts w:ascii="Tahoma" w:hAnsi="Tahoma" w:cs="Tahoma"/>
                <w:b w:val="0"/>
                <w:bCs w:val="0"/>
                <w:sz w:val="20"/>
                <w:szCs w:val="20"/>
              </w:rPr>
            </w:pPr>
            <w:r w:rsidRPr="002A13F7">
              <w:rPr>
                <w:rFonts w:ascii="Tahoma" w:hAnsi="Tahoma" w:cs="Tahoma"/>
                <w:b w:val="0"/>
                <w:bCs w:val="0"/>
                <w:sz w:val="20"/>
                <w:szCs w:val="20"/>
              </w:rPr>
              <w:t>To carry out CPD and keep up to date with any training and updates relevant to the role.</w:t>
            </w:r>
          </w:p>
          <w:p w14:paraId="545A15CA" w14:textId="61DEA905" w:rsidR="002A13F7" w:rsidRPr="002A13F7" w:rsidRDefault="002A13F7" w:rsidP="007A35E4">
            <w:pPr>
              <w:pStyle w:val="ListParagraph"/>
              <w:numPr>
                <w:ilvl w:val="0"/>
                <w:numId w:val="20"/>
              </w:numPr>
              <w:spacing w:before="60" w:afterLines="60" w:after="144" w:line="276" w:lineRule="auto"/>
              <w:rPr>
                <w:rFonts w:ascii="Tahoma" w:hAnsi="Tahoma" w:cs="Tahoma"/>
                <w:b w:val="0"/>
                <w:bCs w:val="0"/>
                <w:sz w:val="20"/>
                <w:szCs w:val="20"/>
              </w:rPr>
            </w:pPr>
            <w:r w:rsidRPr="002A13F7">
              <w:rPr>
                <w:rFonts w:ascii="Tahoma" w:hAnsi="Tahoma" w:cs="Tahoma"/>
                <w:b w:val="0"/>
                <w:bCs w:val="0"/>
                <w:sz w:val="20"/>
                <w:szCs w:val="20"/>
              </w:rPr>
              <w:t xml:space="preserve">To ensure the health &amp; safety within the Club for self and others is adhered to at all </w:t>
            </w:r>
            <w:r w:rsidR="009667C3" w:rsidRPr="002A13F7">
              <w:rPr>
                <w:rFonts w:ascii="Tahoma" w:hAnsi="Tahoma" w:cs="Tahoma"/>
                <w:b w:val="0"/>
                <w:bCs w:val="0"/>
                <w:sz w:val="20"/>
                <w:szCs w:val="20"/>
              </w:rPr>
              <w:t>times</w:t>
            </w:r>
            <w:r w:rsidRPr="002A13F7">
              <w:rPr>
                <w:rFonts w:ascii="Tahoma" w:hAnsi="Tahoma" w:cs="Tahoma"/>
                <w:b w:val="0"/>
                <w:bCs w:val="0"/>
                <w:sz w:val="20"/>
                <w:szCs w:val="20"/>
              </w:rPr>
              <w:t>.</w:t>
            </w:r>
          </w:p>
          <w:p w14:paraId="1F02D56E" w14:textId="77777777" w:rsidR="002A13F7" w:rsidRPr="002A13F7" w:rsidRDefault="002A13F7" w:rsidP="007A35E4">
            <w:pPr>
              <w:pStyle w:val="ListParagraph"/>
              <w:numPr>
                <w:ilvl w:val="0"/>
                <w:numId w:val="20"/>
              </w:numPr>
              <w:spacing w:before="60" w:afterLines="60" w:after="144" w:line="276" w:lineRule="auto"/>
              <w:rPr>
                <w:rFonts w:ascii="Tahoma" w:hAnsi="Tahoma" w:cs="Tahoma"/>
                <w:b w:val="0"/>
                <w:bCs w:val="0"/>
                <w:sz w:val="20"/>
                <w:szCs w:val="20"/>
              </w:rPr>
            </w:pPr>
            <w:r w:rsidRPr="002A13F7">
              <w:rPr>
                <w:rFonts w:ascii="Tahoma" w:hAnsi="Tahoma" w:cs="Tahoma"/>
                <w:b w:val="0"/>
                <w:bCs w:val="0"/>
                <w:sz w:val="20"/>
                <w:szCs w:val="20"/>
              </w:rPr>
              <w:t>To carry out all responsibilities with due regard to the Club values and all policies and procedures, in particular Health &amp; Safety, Equality and Diversity and Safeguarding.</w:t>
            </w:r>
          </w:p>
          <w:p w14:paraId="6D4EA460" w14:textId="4D235747" w:rsidR="00D4440F" w:rsidRPr="00D4440F" w:rsidRDefault="002A13F7" w:rsidP="00D4440F">
            <w:pPr>
              <w:pStyle w:val="ListParagraph"/>
              <w:numPr>
                <w:ilvl w:val="0"/>
                <w:numId w:val="20"/>
              </w:numPr>
              <w:spacing w:before="60" w:afterLines="60" w:after="144" w:line="276" w:lineRule="auto"/>
              <w:rPr>
                <w:rFonts w:ascii="Tahoma" w:hAnsi="Tahoma" w:cs="Tahoma"/>
                <w:b w:val="0"/>
                <w:bCs w:val="0"/>
                <w:sz w:val="20"/>
                <w:szCs w:val="20"/>
              </w:rPr>
            </w:pPr>
            <w:r w:rsidRPr="002A13F7">
              <w:rPr>
                <w:rFonts w:ascii="Tahoma" w:hAnsi="Tahoma" w:cs="Tahoma"/>
                <w:b w:val="0"/>
                <w:bCs w:val="0"/>
                <w:sz w:val="20"/>
                <w:szCs w:val="20"/>
              </w:rPr>
              <w:t>To undertake all required training, including mandatory Club Equality and Diversity, Safeguarding and Health and Safety training</w:t>
            </w:r>
            <w:r w:rsidR="00C5334A">
              <w:rPr>
                <w:rFonts w:ascii="Tahoma" w:hAnsi="Tahoma" w:cs="Tahoma"/>
                <w:b w:val="0"/>
                <w:bCs w:val="0"/>
                <w:sz w:val="20"/>
                <w:szCs w:val="20"/>
              </w:rPr>
              <w:t>.</w:t>
            </w:r>
          </w:p>
          <w:p w14:paraId="035AAC51" w14:textId="77777777" w:rsidR="004F0CC0" w:rsidRDefault="00D4440F" w:rsidP="00D4440F">
            <w:pPr>
              <w:pStyle w:val="Footer"/>
              <w:rPr>
                <w:rFonts w:ascii="Tahoma" w:hAnsi="Tahoma" w:cs="Tahoma"/>
                <w:sz w:val="18"/>
                <w:szCs w:val="18"/>
                <w:lang w:val="en-US"/>
              </w:rPr>
            </w:pPr>
            <w:r w:rsidRPr="00D4440F">
              <w:rPr>
                <w:rFonts w:ascii="Tahoma" w:hAnsi="Tahoma" w:cs="Tahoma"/>
                <w:b w:val="0"/>
                <w:bCs w:val="0"/>
                <w:sz w:val="18"/>
                <w:szCs w:val="18"/>
                <w:lang w:val="en-US"/>
              </w:rPr>
              <w:t>The duties and responsibilities described are not a comprehensive list and additional tasks may be assigned to the employee from time to time; or the scope of the job may change as necessitated by business demands.</w:t>
            </w:r>
          </w:p>
          <w:p w14:paraId="53E0A36B" w14:textId="77777777" w:rsidR="007C1C4F" w:rsidRDefault="007C1C4F" w:rsidP="00D4440F">
            <w:pPr>
              <w:pStyle w:val="Footer"/>
              <w:rPr>
                <w:rFonts w:ascii="Tahoma" w:hAnsi="Tahoma" w:cs="Tahoma"/>
                <w:b w:val="0"/>
                <w:bCs w:val="0"/>
                <w:sz w:val="18"/>
                <w:szCs w:val="18"/>
                <w:lang w:val="en-US"/>
              </w:rPr>
            </w:pPr>
          </w:p>
          <w:p w14:paraId="0FE90148" w14:textId="77777777" w:rsidR="007C1C4F" w:rsidRDefault="007C1C4F" w:rsidP="00D4440F">
            <w:pPr>
              <w:pStyle w:val="Footer"/>
              <w:rPr>
                <w:rFonts w:ascii="Tahoma" w:hAnsi="Tahoma" w:cs="Tahoma"/>
                <w:b w:val="0"/>
                <w:bCs w:val="0"/>
                <w:sz w:val="18"/>
                <w:szCs w:val="18"/>
                <w:lang w:val="en-US"/>
              </w:rPr>
            </w:pPr>
          </w:p>
          <w:p w14:paraId="3462AE13" w14:textId="77777777" w:rsidR="007C1C4F" w:rsidRDefault="007C1C4F" w:rsidP="00D4440F">
            <w:pPr>
              <w:pStyle w:val="Footer"/>
              <w:rPr>
                <w:rFonts w:ascii="Tahoma" w:hAnsi="Tahoma" w:cs="Tahoma"/>
                <w:b w:val="0"/>
                <w:bCs w:val="0"/>
                <w:sz w:val="18"/>
                <w:szCs w:val="18"/>
                <w:lang w:val="en-US"/>
              </w:rPr>
            </w:pPr>
          </w:p>
          <w:p w14:paraId="0E8ABD1E" w14:textId="77777777" w:rsidR="007C1C4F" w:rsidRDefault="007C1C4F" w:rsidP="00D4440F">
            <w:pPr>
              <w:pStyle w:val="Footer"/>
              <w:rPr>
                <w:rFonts w:ascii="Tahoma" w:hAnsi="Tahoma" w:cs="Tahoma"/>
                <w:b w:val="0"/>
                <w:bCs w:val="0"/>
                <w:sz w:val="18"/>
                <w:szCs w:val="18"/>
                <w:lang w:val="en-US"/>
              </w:rPr>
            </w:pPr>
          </w:p>
          <w:p w14:paraId="5A8574CD" w14:textId="77777777" w:rsidR="007C1C4F" w:rsidRDefault="007C1C4F" w:rsidP="00D4440F">
            <w:pPr>
              <w:pStyle w:val="Footer"/>
              <w:rPr>
                <w:rFonts w:ascii="Tahoma" w:hAnsi="Tahoma" w:cs="Tahoma"/>
                <w:b w:val="0"/>
                <w:bCs w:val="0"/>
                <w:sz w:val="18"/>
                <w:szCs w:val="18"/>
                <w:lang w:val="en-US"/>
              </w:rPr>
            </w:pPr>
          </w:p>
          <w:p w14:paraId="1B493B98" w14:textId="77777777" w:rsidR="007C1C4F" w:rsidRDefault="007C1C4F" w:rsidP="00D4440F">
            <w:pPr>
              <w:pStyle w:val="Footer"/>
              <w:rPr>
                <w:rFonts w:ascii="Tahoma" w:hAnsi="Tahoma" w:cs="Tahoma"/>
                <w:b w:val="0"/>
                <w:bCs w:val="0"/>
                <w:sz w:val="18"/>
                <w:szCs w:val="18"/>
                <w:lang w:val="en-US"/>
              </w:rPr>
            </w:pPr>
          </w:p>
          <w:p w14:paraId="3E2C5837" w14:textId="77777777" w:rsidR="007C1C4F" w:rsidRDefault="007C1C4F" w:rsidP="00D4440F">
            <w:pPr>
              <w:pStyle w:val="Footer"/>
              <w:rPr>
                <w:rFonts w:ascii="Tahoma" w:hAnsi="Tahoma" w:cs="Tahoma"/>
                <w:sz w:val="18"/>
                <w:szCs w:val="18"/>
                <w:lang w:val="en-US"/>
              </w:rPr>
            </w:pPr>
          </w:p>
          <w:p w14:paraId="19CDA434" w14:textId="70CB7397" w:rsidR="00D4440F" w:rsidRPr="00D4440F" w:rsidRDefault="00D4440F" w:rsidP="00D4440F">
            <w:pPr>
              <w:pStyle w:val="Footer"/>
              <w:rPr>
                <w:b w:val="0"/>
                <w:bCs w:val="0"/>
                <w:sz w:val="14"/>
                <w:szCs w:val="14"/>
              </w:rPr>
            </w:pPr>
          </w:p>
        </w:tc>
      </w:tr>
      <w:tr w:rsidR="00B636E5" w14:paraId="6D53129F" w14:textId="77777777" w:rsidTr="007A35E4">
        <w:trPr>
          <w:trHeight w:val="139"/>
        </w:trPr>
        <w:tc>
          <w:tcPr>
            <w:cnfStyle w:val="001000000000" w:firstRow="0" w:lastRow="0" w:firstColumn="1" w:lastColumn="0" w:oddVBand="0" w:evenVBand="0" w:oddHBand="0" w:evenHBand="0" w:firstRowFirstColumn="0" w:firstRowLastColumn="0" w:lastRowFirstColumn="0" w:lastRowLastColumn="0"/>
            <w:tcW w:w="8707" w:type="dxa"/>
            <w:gridSpan w:val="3"/>
          </w:tcPr>
          <w:p w14:paraId="064DAF84" w14:textId="60716EE6" w:rsidR="00B636E5" w:rsidRPr="002A13F7" w:rsidRDefault="00B636E5" w:rsidP="007A35E4">
            <w:pPr>
              <w:spacing w:before="60" w:afterLines="60" w:after="144" w:line="276" w:lineRule="auto"/>
              <w:rPr>
                <w:rFonts w:ascii="Tahoma" w:hAnsi="Tahoma" w:cs="Tahoma"/>
                <w:sz w:val="20"/>
                <w:szCs w:val="20"/>
              </w:rPr>
            </w:pPr>
            <w:r w:rsidRPr="00B636E5">
              <w:rPr>
                <w:rFonts w:ascii="Tahoma" w:hAnsi="Tahoma" w:cs="Tahoma"/>
              </w:rPr>
              <w:lastRenderedPageBreak/>
              <w:t>PERSON SPECIFICATION</w:t>
            </w:r>
          </w:p>
        </w:tc>
      </w:tr>
      <w:tr w:rsidR="009667C3" w14:paraId="17CCA71D" w14:textId="77777777" w:rsidTr="007367E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4536" w:type="dxa"/>
            <w:gridSpan w:val="2"/>
          </w:tcPr>
          <w:p w14:paraId="2C18885C" w14:textId="7AB8631D" w:rsidR="009667C3" w:rsidRPr="00B636E5" w:rsidRDefault="009667C3" w:rsidP="007A35E4">
            <w:pPr>
              <w:spacing w:after="120"/>
              <w:rPr>
                <w:rFonts w:ascii="Tahoma" w:hAnsi="Tahoma" w:cs="Tahoma"/>
                <w:sz w:val="20"/>
                <w:szCs w:val="20"/>
              </w:rPr>
            </w:pPr>
            <w:r w:rsidRPr="00B636E5">
              <w:rPr>
                <w:rFonts w:ascii="Tahoma" w:hAnsi="Tahoma" w:cs="Tahoma"/>
                <w:sz w:val="20"/>
                <w:szCs w:val="20"/>
              </w:rPr>
              <w:t>Essential Criteria</w:t>
            </w:r>
          </w:p>
        </w:tc>
        <w:tc>
          <w:tcPr>
            <w:tcW w:w="4171" w:type="dxa"/>
          </w:tcPr>
          <w:p w14:paraId="4433F1B6" w14:textId="7761E4D0" w:rsidR="009667C3" w:rsidRPr="00B636E5" w:rsidRDefault="009667C3" w:rsidP="007A35E4">
            <w:pPr>
              <w:spacing w:after="120"/>
              <w:cnfStyle w:val="000000100000" w:firstRow="0" w:lastRow="0" w:firstColumn="0" w:lastColumn="0" w:oddVBand="0" w:evenVBand="0" w:oddHBand="1" w:evenHBand="0" w:firstRowFirstColumn="0" w:firstRowLastColumn="0" w:lastRowFirstColumn="0" w:lastRowLastColumn="0"/>
              <w:rPr>
                <w:rFonts w:ascii="Tahoma" w:hAnsi="Tahoma" w:cs="Tahoma"/>
                <w:b/>
                <w:bCs/>
                <w:sz w:val="20"/>
                <w:szCs w:val="20"/>
              </w:rPr>
            </w:pPr>
          </w:p>
        </w:tc>
      </w:tr>
      <w:tr w:rsidR="009667C3" w14:paraId="3CFA9492" w14:textId="77777777" w:rsidTr="007367EF">
        <w:trPr>
          <w:trHeight w:val="2654"/>
        </w:trPr>
        <w:tc>
          <w:tcPr>
            <w:cnfStyle w:val="001000000000" w:firstRow="0" w:lastRow="0" w:firstColumn="1" w:lastColumn="0" w:oddVBand="0" w:evenVBand="0" w:oddHBand="0" w:evenHBand="0" w:firstRowFirstColumn="0" w:firstRowLastColumn="0" w:lastRowFirstColumn="0" w:lastRowLastColumn="0"/>
            <w:tcW w:w="4395" w:type="dxa"/>
          </w:tcPr>
          <w:p w14:paraId="2EBC7203" w14:textId="061001BB" w:rsidR="00F2490D" w:rsidRPr="00F2490D" w:rsidRDefault="00F2490D" w:rsidP="007A35E4">
            <w:pPr>
              <w:pStyle w:val="ListParagraph"/>
              <w:numPr>
                <w:ilvl w:val="0"/>
                <w:numId w:val="21"/>
              </w:numPr>
              <w:ind w:left="321"/>
              <w:rPr>
                <w:rFonts w:ascii="Tahoma" w:hAnsi="Tahoma" w:cs="Tahoma"/>
                <w:b w:val="0"/>
                <w:bCs w:val="0"/>
                <w:sz w:val="20"/>
                <w:szCs w:val="20"/>
              </w:rPr>
            </w:pPr>
            <w:r>
              <w:rPr>
                <w:rFonts w:ascii="Tahoma" w:hAnsi="Tahoma" w:cs="Tahoma"/>
                <w:b w:val="0"/>
                <w:bCs w:val="0"/>
                <w:sz w:val="20"/>
                <w:szCs w:val="20"/>
              </w:rPr>
              <w:t xml:space="preserve">To hold an </w:t>
            </w:r>
            <w:r w:rsidR="00D55E62">
              <w:rPr>
                <w:rFonts w:ascii="Tahoma" w:hAnsi="Tahoma" w:cs="Tahoma"/>
                <w:b w:val="0"/>
                <w:bCs w:val="0"/>
                <w:sz w:val="20"/>
                <w:szCs w:val="20"/>
              </w:rPr>
              <w:t>UEFA B</w:t>
            </w:r>
            <w:r>
              <w:rPr>
                <w:rFonts w:ascii="Tahoma" w:hAnsi="Tahoma" w:cs="Tahoma"/>
                <w:b w:val="0"/>
                <w:bCs w:val="0"/>
                <w:sz w:val="20"/>
                <w:szCs w:val="20"/>
              </w:rPr>
              <w:t xml:space="preserve"> and FA Youth Award</w:t>
            </w:r>
          </w:p>
          <w:p w14:paraId="4FB30EAA" w14:textId="4780AEBD" w:rsidR="009667C3" w:rsidRPr="00B636E5" w:rsidRDefault="009667C3" w:rsidP="007A35E4">
            <w:pPr>
              <w:pStyle w:val="ListParagraph"/>
              <w:numPr>
                <w:ilvl w:val="0"/>
                <w:numId w:val="21"/>
              </w:numPr>
              <w:ind w:left="321"/>
              <w:rPr>
                <w:rFonts w:ascii="Tahoma" w:hAnsi="Tahoma" w:cs="Tahoma"/>
                <w:b w:val="0"/>
                <w:bCs w:val="0"/>
                <w:sz w:val="20"/>
                <w:szCs w:val="20"/>
              </w:rPr>
            </w:pPr>
            <w:r w:rsidRPr="00B636E5">
              <w:rPr>
                <w:rFonts w:ascii="Tahoma" w:hAnsi="Tahoma" w:cs="Tahoma"/>
                <w:b w:val="0"/>
                <w:bCs w:val="0"/>
                <w:sz w:val="20"/>
                <w:szCs w:val="20"/>
              </w:rPr>
              <w:t>Highly organised and methodical approach to workload</w:t>
            </w:r>
          </w:p>
          <w:p w14:paraId="23467151" w14:textId="77777777" w:rsidR="009667C3" w:rsidRPr="00B636E5" w:rsidRDefault="009667C3" w:rsidP="007A35E4">
            <w:pPr>
              <w:pStyle w:val="ListParagraph"/>
              <w:numPr>
                <w:ilvl w:val="0"/>
                <w:numId w:val="21"/>
              </w:numPr>
              <w:ind w:left="321"/>
              <w:rPr>
                <w:rFonts w:ascii="Tahoma" w:hAnsi="Tahoma" w:cs="Tahoma"/>
                <w:b w:val="0"/>
                <w:bCs w:val="0"/>
                <w:sz w:val="20"/>
                <w:szCs w:val="20"/>
              </w:rPr>
            </w:pPr>
            <w:r w:rsidRPr="00B636E5">
              <w:rPr>
                <w:rFonts w:ascii="Tahoma" w:hAnsi="Tahoma" w:cs="Tahoma"/>
                <w:b w:val="0"/>
                <w:bCs w:val="0"/>
                <w:sz w:val="20"/>
                <w:szCs w:val="20"/>
              </w:rPr>
              <w:t>Confidential and diplomatic</w:t>
            </w:r>
          </w:p>
          <w:p w14:paraId="6075F6EF" w14:textId="77777777" w:rsidR="009667C3" w:rsidRPr="00B636E5" w:rsidRDefault="009667C3" w:rsidP="007A35E4">
            <w:pPr>
              <w:pStyle w:val="ListParagraph"/>
              <w:numPr>
                <w:ilvl w:val="0"/>
                <w:numId w:val="21"/>
              </w:numPr>
              <w:ind w:left="321"/>
              <w:rPr>
                <w:rFonts w:ascii="Tahoma" w:hAnsi="Tahoma" w:cs="Tahoma"/>
                <w:b w:val="0"/>
                <w:bCs w:val="0"/>
                <w:sz w:val="20"/>
                <w:szCs w:val="20"/>
              </w:rPr>
            </w:pPr>
            <w:r w:rsidRPr="00B636E5">
              <w:rPr>
                <w:rFonts w:ascii="Tahoma" w:hAnsi="Tahoma" w:cs="Tahoma"/>
                <w:b w:val="0"/>
                <w:bCs w:val="0"/>
                <w:sz w:val="20"/>
                <w:szCs w:val="20"/>
              </w:rPr>
              <w:t>Excellent communication skills both written and verbally</w:t>
            </w:r>
          </w:p>
          <w:p w14:paraId="466913F3" w14:textId="77777777" w:rsidR="009667C3" w:rsidRPr="00B636E5" w:rsidRDefault="009667C3" w:rsidP="007A35E4">
            <w:pPr>
              <w:pStyle w:val="ListParagraph"/>
              <w:numPr>
                <w:ilvl w:val="0"/>
                <w:numId w:val="21"/>
              </w:numPr>
              <w:ind w:left="321"/>
              <w:rPr>
                <w:rFonts w:ascii="Tahoma" w:hAnsi="Tahoma" w:cs="Tahoma"/>
                <w:b w:val="0"/>
                <w:bCs w:val="0"/>
                <w:sz w:val="20"/>
                <w:szCs w:val="20"/>
              </w:rPr>
            </w:pPr>
            <w:r w:rsidRPr="00B636E5">
              <w:rPr>
                <w:rFonts w:ascii="Tahoma" w:hAnsi="Tahoma" w:cs="Tahoma"/>
                <w:b w:val="0"/>
                <w:bCs w:val="0"/>
                <w:sz w:val="20"/>
                <w:szCs w:val="20"/>
              </w:rPr>
              <w:t>Full driving license</w:t>
            </w:r>
          </w:p>
          <w:p w14:paraId="2133CEC4" w14:textId="198CB784" w:rsidR="009667C3" w:rsidRPr="00B636E5" w:rsidRDefault="009667C3" w:rsidP="007A35E4">
            <w:pPr>
              <w:pStyle w:val="ListParagraph"/>
              <w:numPr>
                <w:ilvl w:val="0"/>
                <w:numId w:val="21"/>
              </w:numPr>
              <w:ind w:left="321"/>
              <w:rPr>
                <w:rFonts w:ascii="Tahoma" w:hAnsi="Tahoma" w:cs="Tahoma"/>
                <w:b w:val="0"/>
                <w:bCs w:val="0"/>
                <w:sz w:val="20"/>
                <w:szCs w:val="20"/>
              </w:rPr>
            </w:pPr>
            <w:r w:rsidRPr="00B636E5">
              <w:rPr>
                <w:rFonts w:ascii="Tahoma" w:hAnsi="Tahoma" w:cs="Tahoma"/>
                <w:b w:val="0"/>
                <w:bCs w:val="0"/>
                <w:sz w:val="20"/>
                <w:szCs w:val="20"/>
              </w:rPr>
              <w:t>Right to Work in the UK</w:t>
            </w:r>
          </w:p>
        </w:tc>
        <w:tc>
          <w:tcPr>
            <w:tcW w:w="4312" w:type="dxa"/>
            <w:gridSpan w:val="2"/>
          </w:tcPr>
          <w:p w14:paraId="5B8FF6C4" w14:textId="6BA407E9" w:rsidR="009667C3" w:rsidRPr="002D15B5" w:rsidRDefault="009667C3" w:rsidP="007C1C4F">
            <w:pPr>
              <w:pStyle w:val="ListParagraph"/>
              <w:ind w:left="644"/>
              <w:cnfStyle w:val="000000000000" w:firstRow="0" w:lastRow="0" w:firstColumn="0" w:lastColumn="0" w:oddVBand="0" w:evenVBand="0" w:oddHBand="0" w:evenHBand="0" w:firstRowFirstColumn="0" w:firstRowLastColumn="0" w:lastRowFirstColumn="0" w:lastRowLastColumn="0"/>
              <w:rPr>
                <w:rFonts w:ascii="Tahoma" w:hAnsi="Tahoma" w:cs="Tahoma"/>
                <w:sz w:val="20"/>
                <w:szCs w:val="20"/>
              </w:rPr>
            </w:pPr>
          </w:p>
        </w:tc>
      </w:tr>
    </w:tbl>
    <w:p w14:paraId="1EED929F" w14:textId="188E49B1" w:rsidR="00B636E5" w:rsidRDefault="00B636E5" w:rsidP="00324B72">
      <w:pPr>
        <w:jc w:val="both"/>
        <w:rPr>
          <w:rFonts w:ascii="Tahoma" w:eastAsia="Times New Roman" w:hAnsi="Tahoma" w:cs="Tahoma"/>
          <w:b/>
          <w:sz w:val="20"/>
          <w:szCs w:val="20"/>
          <w:u w:val="single"/>
          <w:lang w:val="en-US"/>
        </w:rPr>
        <w:sectPr w:rsidR="00B636E5" w:rsidSect="009667C3">
          <w:headerReference w:type="even" r:id="rId11"/>
          <w:headerReference w:type="default" r:id="rId12"/>
          <w:footerReference w:type="even" r:id="rId13"/>
          <w:headerReference w:type="first" r:id="rId14"/>
          <w:type w:val="continuous"/>
          <w:pgSz w:w="11906" w:h="16838"/>
          <w:pgMar w:top="3686" w:right="1440" w:bottom="1440" w:left="1440" w:header="705" w:footer="567" w:gutter="0"/>
          <w:cols w:space="708"/>
          <w:docGrid w:linePitch="360"/>
        </w:sectPr>
      </w:pPr>
      <w:bookmarkStart w:id="0" w:name="_Hlk96601445"/>
    </w:p>
    <w:p w14:paraId="19F20CFB" w14:textId="77777777" w:rsidR="00324B72" w:rsidRPr="005A58ED" w:rsidRDefault="00324B72" w:rsidP="00324B72">
      <w:pPr>
        <w:jc w:val="both"/>
        <w:rPr>
          <w:rFonts w:ascii="Tahoma" w:eastAsia="Times New Roman" w:hAnsi="Tahoma" w:cs="Tahoma"/>
          <w:b/>
          <w:sz w:val="20"/>
          <w:szCs w:val="20"/>
          <w:u w:val="single"/>
          <w:lang w:val="en-US"/>
        </w:rPr>
      </w:pPr>
      <w:r w:rsidRPr="005A58ED">
        <w:rPr>
          <w:rFonts w:ascii="Tahoma" w:eastAsia="Times New Roman" w:hAnsi="Tahoma" w:cs="Tahoma"/>
          <w:b/>
          <w:sz w:val="20"/>
          <w:szCs w:val="20"/>
          <w:u w:val="single"/>
          <w:lang w:val="en-US"/>
        </w:rPr>
        <w:t>Equality and Diversity</w:t>
      </w:r>
    </w:p>
    <w:p w14:paraId="75E8C04A" w14:textId="77777777" w:rsidR="00324B72" w:rsidRPr="005A58ED" w:rsidRDefault="00324B72" w:rsidP="00324B72">
      <w:pPr>
        <w:jc w:val="both"/>
        <w:rPr>
          <w:rFonts w:ascii="Tahoma" w:eastAsia="Times New Roman" w:hAnsi="Tahoma" w:cs="Tahoma"/>
          <w:bCs/>
          <w:sz w:val="20"/>
          <w:szCs w:val="20"/>
          <w:lang w:val="en-US"/>
        </w:rPr>
      </w:pPr>
      <w:r w:rsidRPr="005A58ED">
        <w:rPr>
          <w:rFonts w:ascii="Tahoma" w:eastAsia="Times New Roman" w:hAnsi="Tahoma" w:cs="Tahoma"/>
          <w:bCs/>
          <w:sz w:val="20"/>
          <w:szCs w:val="20"/>
          <w:lang w:val="en-US"/>
        </w:rPr>
        <w:t xml:space="preserve">West Bromwich Albion FC is an equal opportunities employer and is committed to provide equality and fairness for all employees and opposes all forms of unlawful and unfair discrimination and positively encourages applications from suitably qualified and eligible candidates regardless of sex, race, disability, age, sexual orientation, gender reassignment, religion or belief, marital status or pregnancy and maternity.  </w:t>
      </w:r>
    </w:p>
    <w:p w14:paraId="7D25BF2E" w14:textId="77777777" w:rsidR="00324B72" w:rsidRPr="00D03968" w:rsidRDefault="00324B72" w:rsidP="00324B72">
      <w:pPr>
        <w:jc w:val="both"/>
        <w:rPr>
          <w:rFonts w:ascii="Tahoma" w:eastAsia="Times New Roman" w:hAnsi="Tahoma" w:cs="Tahoma"/>
          <w:bCs/>
          <w:sz w:val="20"/>
          <w:szCs w:val="20"/>
          <w:lang w:val="en-US"/>
        </w:rPr>
      </w:pPr>
      <w:r w:rsidRPr="005A58ED">
        <w:rPr>
          <w:rFonts w:ascii="Tahoma" w:eastAsia="Times New Roman" w:hAnsi="Tahoma" w:cs="Tahoma"/>
          <w:bCs/>
          <w:sz w:val="20"/>
          <w:szCs w:val="20"/>
          <w:lang w:val="en-US"/>
        </w:rPr>
        <w:t xml:space="preserve">West Bromwich Albion Football Club also welcomes applications from suitably qualified </w:t>
      </w:r>
      <w:r w:rsidRPr="00D03968">
        <w:rPr>
          <w:rFonts w:ascii="Tahoma" w:eastAsia="Times New Roman" w:hAnsi="Tahoma" w:cs="Tahoma"/>
          <w:bCs/>
          <w:sz w:val="20"/>
          <w:szCs w:val="20"/>
          <w:lang w:val="en-US"/>
        </w:rPr>
        <w:t>members of the armed forces family. </w:t>
      </w:r>
    </w:p>
    <w:p w14:paraId="1620C38E" w14:textId="77777777" w:rsidR="004F0CC0" w:rsidRPr="00D03968" w:rsidRDefault="00C5334A" w:rsidP="004F0CC0">
      <w:pPr>
        <w:rPr>
          <w:rFonts w:ascii="Tahoma" w:eastAsia="Times New Roman" w:hAnsi="Tahoma" w:cs="Tahoma"/>
          <w:b/>
          <w:sz w:val="20"/>
          <w:szCs w:val="20"/>
          <w:lang w:val="en-US"/>
        </w:rPr>
      </w:pPr>
      <w:r w:rsidRPr="00D03968">
        <w:rPr>
          <w:rFonts w:ascii="Tahoma" w:eastAsia="Times New Roman" w:hAnsi="Tahoma" w:cs="Tahoma"/>
          <w:b/>
          <w:sz w:val="20"/>
          <w:szCs w:val="20"/>
          <w:lang w:val="en-US"/>
        </w:rPr>
        <w:t>Applications will only be accepted when received through our online vacancy platform iRecruit</w:t>
      </w:r>
      <w:r w:rsidR="004F0CC0" w:rsidRPr="00D03968">
        <w:rPr>
          <w:rFonts w:ascii="Tahoma" w:eastAsia="Times New Roman" w:hAnsi="Tahoma" w:cs="Tahoma"/>
          <w:b/>
          <w:sz w:val="20"/>
          <w:szCs w:val="20"/>
          <w:lang w:val="en-US"/>
        </w:rPr>
        <w:t>:</w:t>
      </w:r>
    </w:p>
    <w:p w14:paraId="0AC76BA8" w14:textId="32B7ED4A" w:rsidR="00C5334A" w:rsidRPr="00D03968" w:rsidRDefault="004F0CC0" w:rsidP="004F0CC0">
      <w:pPr>
        <w:rPr>
          <w:rStyle w:val="Hyperlink"/>
          <w:rFonts w:ascii="Tahoma" w:eastAsia="Times New Roman" w:hAnsi="Tahoma" w:cs="Tahoma"/>
          <w:b/>
          <w:sz w:val="20"/>
          <w:szCs w:val="20"/>
          <w:lang w:val="en-US"/>
        </w:rPr>
      </w:pPr>
      <w:hyperlink r:id="rId15" w:history="1">
        <w:r w:rsidRPr="00D03968">
          <w:rPr>
            <w:rStyle w:val="Hyperlink"/>
            <w:rFonts w:ascii="Tahoma" w:hAnsi="Tahoma" w:cs="Tahoma"/>
            <w:b/>
            <w:sz w:val="20"/>
            <w:szCs w:val="20"/>
            <w:lang w:val="en-US"/>
          </w:rPr>
          <w:t>https://irecruit.efl.com/vacancies</w:t>
        </w:r>
      </w:hyperlink>
    </w:p>
    <w:p w14:paraId="411A6642" w14:textId="77777777" w:rsidR="00C5334A" w:rsidRPr="00D03968" w:rsidRDefault="00C5334A" w:rsidP="00324B72">
      <w:pPr>
        <w:jc w:val="both"/>
        <w:rPr>
          <w:rFonts w:ascii="Tahoma" w:eastAsia="Times New Roman" w:hAnsi="Tahoma" w:cs="Tahoma"/>
          <w:bCs/>
          <w:sz w:val="20"/>
          <w:szCs w:val="20"/>
          <w:lang w:val="en-US"/>
        </w:rPr>
      </w:pPr>
    </w:p>
    <w:p w14:paraId="2C2441EC" w14:textId="77777777" w:rsidR="00324B72" w:rsidRPr="00D03968" w:rsidRDefault="00324B72" w:rsidP="00324B72">
      <w:pPr>
        <w:jc w:val="both"/>
        <w:rPr>
          <w:rFonts w:ascii="Tahoma" w:eastAsia="Times New Roman" w:hAnsi="Tahoma" w:cs="Tahoma"/>
          <w:b/>
          <w:sz w:val="20"/>
          <w:szCs w:val="20"/>
          <w:u w:val="single"/>
          <w:lang w:val="en-US"/>
        </w:rPr>
      </w:pPr>
      <w:r w:rsidRPr="00D03968">
        <w:rPr>
          <w:rFonts w:ascii="Tahoma" w:eastAsia="Times New Roman" w:hAnsi="Tahoma" w:cs="Tahoma"/>
          <w:b/>
          <w:sz w:val="20"/>
          <w:szCs w:val="20"/>
          <w:u w:val="single"/>
          <w:lang w:val="en-US"/>
        </w:rPr>
        <w:t>Safer Recruitment</w:t>
      </w:r>
    </w:p>
    <w:p w14:paraId="0601B81B" w14:textId="77777777" w:rsidR="00324B72" w:rsidRPr="00D03968" w:rsidRDefault="00324B72" w:rsidP="00324B72">
      <w:pPr>
        <w:jc w:val="both"/>
        <w:rPr>
          <w:rFonts w:ascii="Tahoma" w:eastAsia="Times New Roman" w:hAnsi="Tahoma" w:cs="Tahoma"/>
          <w:bCs/>
          <w:sz w:val="20"/>
          <w:szCs w:val="20"/>
          <w:lang w:val="en-US"/>
        </w:rPr>
      </w:pPr>
      <w:r w:rsidRPr="00D03968">
        <w:rPr>
          <w:rFonts w:ascii="Tahoma" w:eastAsia="Times New Roman" w:hAnsi="Tahoma" w:cs="Tahoma"/>
          <w:bCs/>
          <w:sz w:val="20"/>
          <w:szCs w:val="20"/>
          <w:lang w:val="en-US"/>
        </w:rPr>
        <w:t xml:space="preserve">West Bromwich Albion is committed to safeguarding and promoting the welfare of children, young people and adults at risk, therefore expects all staff and volunteers to share this commitment. </w:t>
      </w:r>
    </w:p>
    <w:p w14:paraId="3DCDFF44" w14:textId="1865CB52" w:rsidR="005A58ED" w:rsidRPr="00D03968" w:rsidRDefault="00324B72" w:rsidP="00C5334A">
      <w:pPr>
        <w:rPr>
          <w:rFonts w:ascii="Tahoma" w:eastAsia="Times New Roman" w:hAnsi="Tahoma" w:cs="Tahoma"/>
          <w:bCs/>
          <w:sz w:val="20"/>
          <w:szCs w:val="20"/>
          <w:lang w:val="en-US"/>
        </w:rPr>
      </w:pPr>
      <w:r w:rsidRPr="00D03968">
        <w:rPr>
          <w:rFonts w:ascii="Tahoma" w:eastAsia="Times New Roman" w:hAnsi="Tahoma" w:cs="Tahoma"/>
          <w:bCs/>
          <w:sz w:val="20"/>
          <w:szCs w:val="20"/>
          <w:lang w:val="en-US"/>
        </w:rPr>
        <w:t xml:space="preserve">WBA’s Safeguarding, Equality and Whistleblowing policies can be accessed here </w:t>
      </w:r>
      <w:hyperlink r:id="rId16" w:history="1">
        <w:r w:rsidRPr="00D03968">
          <w:rPr>
            <w:rFonts w:ascii="Tahoma" w:hAnsi="Tahoma" w:cs="Tahoma"/>
            <w:sz w:val="20"/>
            <w:szCs w:val="20"/>
            <w:lang w:val="en-US"/>
          </w:rPr>
          <w:t>https://www.wba.co.uk/club/about-us/club-policies</w:t>
        </w:r>
      </w:hyperlink>
      <w:r w:rsidRPr="00D03968">
        <w:rPr>
          <w:rFonts w:ascii="Tahoma" w:eastAsia="Times New Roman" w:hAnsi="Tahoma" w:cs="Tahoma"/>
          <w:bCs/>
          <w:sz w:val="20"/>
          <w:szCs w:val="20"/>
          <w:lang w:val="en-US"/>
        </w:rPr>
        <w:t xml:space="preserve"> </w:t>
      </w:r>
    </w:p>
    <w:p w14:paraId="426C0EC8" w14:textId="3104C478" w:rsidR="00C5334A" w:rsidRPr="00D03968" w:rsidRDefault="00C5334A" w:rsidP="00C5334A">
      <w:pPr>
        <w:rPr>
          <w:rFonts w:ascii="Tahoma" w:eastAsia="Times New Roman" w:hAnsi="Tahoma" w:cs="Tahoma"/>
          <w:bCs/>
          <w:sz w:val="20"/>
          <w:szCs w:val="20"/>
          <w:lang w:val="en-US"/>
        </w:rPr>
      </w:pPr>
      <w:r w:rsidRPr="00D03968">
        <w:rPr>
          <w:rFonts w:ascii="Tahoma" w:eastAsia="Times New Roman" w:hAnsi="Tahoma" w:cs="Tahoma"/>
          <w:bCs/>
          <w:sz w:val="20"/>
          <w:szCs w:val="20"/>
          <w:lang w:val="en-US"/>
        </w:rPr>
        <w:t xml:space="preserve">It is unlawful for the Club to employ anyone who is involved with regulated activity who is barred from doing so and we will carry out rigorous pre-employment checks and screening.  </w:t>
      </w:r>
    </w:p>
    <w:p w14:paraId="467FD46A" w14:textId="71D4C902" w:rsidR="00C5334A" w:rsidRPr="00C5334A" w:rsidRDefault="00C5334A" w:rsidP="00C5334A">
      <w:pPr>
        <w:jc w:val="both"/>
        <w:rPr>
          <w:rFonts w:ascii="Tahoma" w:eastAsia="Times New Roman" w:hAnsi="Tahoma" w:cs="Tahoma"/>
          <w:bCs/>
          <w:sz w:val="20"/>
          <w:szCs w:val="20"/>
          <w:lang w:val="en-US"/>
        </w:rPr>
      </w:pPr>
      <w:r w:rsidRPr="00D03968">
        <w:rPr>
          <w:rFonts w:ascii="Tahoma" w:eastAsia="Times New Roman" w:hAnsi="Tahoma" w:cs="Tahoma"/>
          <w:bCs/>
          <w:sz w:val="20"/>
          <w:szCs w:val="20"/>
          <w:lang w:val="en-US"/>
        </w:rPr>
        <w:t>An Enhanced DBS, References, Qualifications, Proof of Identity and Right Work in the UK checks will be required and carried out prior to commencement in</w:t>
      </w:r>
      <w:r w:rsidR="00D03968" w:rsidRPr="00D03968">
        <w:rPr>
          <w:rFonts w:ascii="Tahoma" w:eastAsia="Times New Roman" w:hAnsi="Tahoma" w:cs="Tahoma"/>
          <w:bCs/>
          <w:sz w:val="20"/>
          <w:szCs w:val="20"/>
          <w:lang w:val="en-US"/>
        </w:rPr>
        <w:t xml:space="preserve"> </w:t>
      </w:r>
      <w:r w:rsidRPr="00D03968">
        <w:rPr>
          <w:rFonts w:ascii="Tahoma" w:eastAsia="Times New Roman" w:hAnsi="Tahoma" w:cs="Tahoma"/>
          <w:bCs/>
          <w:sz w:val="20"/>
          <w:szCs w:val="20"/>
          <w:lang w:val="en-US"/>
        </w:rPr>
        <w:t>this post</w:t>
      </w:r>
      <w:r w:rsidRPr="00C5334A">
        <w:rPr>
          <w:rFonts w:ascii="Tahoma" w:eastAsia="Times New Roman" w:hAnsi="Tahoma" w:cs="Tahoma"/>
          <w:bCs/>
          <w:sz w:val="20"/>
          <w:szCs w:val="20"/>
          <w:lang w:val="en-US"/>
        </w:rPr>
        <w:t xml:space="preserve">. </w:t>
      </w:r>
    </w:p>
    <w:p w14:paraId="1B1EAEB0" w14:textId="5AC7578B" w:rsidR="00C5334A" w:rsidRDefault="00C5334A" w:rsidP="00324B72">
      <w:pPr>
        <w:jc w:val="both"/>
        <w:rPr>
          <w:rFonts w:ascii="Tahoma" w:eastAsia="Times New Roman" w:hAnsi="Tahoma" w:cs="Tahoma"/>
          <w:b/>
          <w:sz w:val="20"/>
          <w:szCs w:val="20"/>
          <w:lang w:val="en-US"/>
        </w:rPr>
        <w:sectPr w:rsidR="00C5334A" w:rsidSect="005A58ED">
          <w:type w:val="continuous"/>
          <w:pgSz w:w="11906" w:h="16838"/>
          <w:pgMar w:top="1440" w:right="1440" w:bottom="1440" w:left="1440" w:header="705" w:footer="567" w:gutter="0"/>
          <w:cols w:num="2" w:space="708"/>
          <w:docGrid w:linePitch="360"/>
        </w:sectPr>
      </w:pPr>
    </w:p>
    <w:tbl>
      <w:tblPr>
        <w:tblStyle w:val="TableGridLight"/>
        <w:tblpPr w:leftFromText="180" w:rightFromText="180" w:vertAnchor="text" w:horzAnchor="margin" w:tblpY="713"/>
        <w:tblW w:w="0" w:type="auto"/>
        <w:tblLook w:val="04A0" w:firstRow="1" w:lastRow="0" w:firstColumn="1" w:lastColumn="0" w:noHBand="0" w:noVBand="1"/>
      </w:tblPr>
      <w:tblGrid>
        <w:gridCol w:w="3398"/>
        <w:gridCol w:w="2809"/>
        <w:gridCol w:w="2809"/>
      </w:tblGrid>
      <w:tr w:rsidR="007A35E4" w14:paraId="667D21DD" w14:textId="77777777" w:rsidTr="007A35E4">
        <w:tc>
          <w:tcPr>
            <w:tcW w:w="3398" w:type="dxa"/>
            <w:noWrap/>
            <w:vAlign w:val="center"/>
          </w:tcPr>
          <w:bookmarkEnd w:id="0"/>
          <w:p w14:paraId="252FA24C" w14:textId="77777777" w:rsidR="007A35E4" w:rsidRPr="00C5334A" w:rsidRDefault="007A35E4" w:rsidP="007A35E4">
            <w:pPr>
              <w:pStyle w:val="ListParagraph"/>
              <w:spacing w:before="60" w:afterLines="60" w:after="144" w:line="276" w:lineRule="auto"/>
              <w:ind w:left="0"/>
              <w:rPr>
                <w:rFonts w:ascii="Tahoma" w:hAnsi="Tahoma" w:cs="Tahoma"/>
                <w:b/>
                <w:bCs/>
                <w:sz w:val="20"/>
                <w:szCs w:val="20"/>
              </w:rPr>
            </w:pPr>
            <w:r w:rsidRPr="00C5334A">
              <w:rPr>
                <w:rFonts w:ascii="Tahoma" w:hAnsi="Tahoma" w:cs="Tahoma"/>
                <w:b/>
                <w:bCs/>
                <w:sz w:val="20"/>
                <w:szCs w:val="20"/>
              </w:rPr>
              <w:t>Signed</w:t>
            </w:r>
          </w:p>
        </w:tc>
        <w:tc>
          <w:tcPr>
            <w:tcW w:w="2809" w:type="dxa"/>
            <w:vAlign w:val="center"/>
          </w:tcPr>
          <w:p w14:paraId="2F720AA3" w14:textId="77777777" w:rsidR="007A35E4" w:rsidRPr="00C5334A" w:rsidRDefault="007A35E4" w:rsidP="007A35E4">
            <w:pPr>
              <w:pStyle w:val="ListParagraph"/>
              <w:spacing w:before="60" w:afterLines="60" w:after="144" w:line="276" w:lineRule="auto"/>
              <w:ind w:left="0"/>
              <w:rPr>
                <w:rFonts w:ascii="Tahoma" w:hAnsi="Tahoma" w:cs="Tahoma"/>
                <w:b/>
                <w:bCs/>
                <w:sz w:val="20"/>
                <w:szCs w:val="20"/>
              </w:rPr>
            </w:pPr>
            <w:r w:rsidRPr="00C5334A">
              <w:rPr>
                <w:rFonts w:ascii="Tahoma" w:hAnsi="Tahoma" w:cs="Tahoma"/>
                <w:b/>
                <w:bCs/>
                <w:sz w:val="20"/>
                <w:szCs w:val="20"/>
              </w:rPr>
              <w:t>Name</w:t>
            </w:r>
          </w:p>
        </w:tc>
        <w:tc>
          <w:tcPr>
            <w:tcW w:w="2809" w:type="dxa"/>
            <w:vAlign w:val="center"/>
          </w:tcPr>
          <w:p w14:paraId="450EDE90" w14:textId="77777777" w:rsidR="007A35E4" w:rsidRPr="00C5334A" w:rsidRDefault="007A35E4" w:rsidP="007A35E4">
            <w:pPr>
              <w:pStyle w:val="ListParagraph"/>
              <w:spacing w:before="60" w:afterLines="60" w:after="144" w:line="276" w:lineRule="auto"/>
              <w:ind w:left="0"/>
              <w:rPr>
                <w:rFonts w:ascii="Tahoma" w:hAnsi="Tahoma" w:cs="Tahoma"/>
                <w:b/>
                <w:bCs/>
                <w:sz w:val="20"/>
                <w:szCs w:val="20"/>
              </w:rPr>
            </w:pPr>
            <w:r w:rsidRPr="00C5334A">
              <w:rPr>
                <w:rFonts w:ascii="Tahoma" w:hAnsi="Tahoma" w:cs="Tahoma"/>
                <w:b/>
                <w:bCs/>
                <w:sz w:val="20"/>
                <w:szCs w:val="20"/>
              </w:rPr>
              <w:t>Date</w:t>
            </w:r>
          </w:p>
        </w:tc>
      </w:tr>
      <w:tr w:rsidR="007A35E4" w14:paraId="1CE76811" w14:textId="77777777" w:rsidTr="007A35E4">
        <w:tc>
          <w:tcPr>
            <w:tcW w:w="3398" w:type="dxa"/>
          </w:tcPr>
          <w:p w14:paraId="6988F62C" w14:textId="77777777" w:rsidR="007A35E4" w:rsidRPr="00C5334A" w:rsidRDefault="007A35E4" w:rsidP="007A35E4">
            <w:pPr>
              <w:pStyle w:val="ListParagraph"/>
              <w:spacing w:before="60" w:afterLines="60" w:after="144" w:line="276" w:lineRule="auto"/>
              <w:ind w:left="0"/>
              <w:jc w:val="both"/>
              <w:rPr>
                <w:rFonts w:ascii="Tahoma" w:hAnsi="Tahoma" w:cs="Tahoma"/>
                <w:b/>
                <w:bCs/>
              </w:rPr>
            </w:pPr>
          </w:p>
        </w:tc>
        <w:tc>
          <w:tcPr>
            <w:tcW w:w="2809" w:type="dxa"/>
          </w:tcPr>
          <w:p w14:paraId="4658DC7C" w14:textId="77777777" w:rsidR="007A35E4" w:rsidRPr="00C5334A" w:rsidRDefault="007A35E4" w:rsidP="007A35E4">
            <w:pPr>
              <w:pStyle w:val="ListParagraph"/>
              <w:spacing w:before="60" w:afterLines="60" w:after="144" w:line="276" w:lineRule="auto"/>
              <w:ind w:left="0"/>
              <w:jc w:val="both"/>
              <w:rPr>
                <w:rFonts w:ascii="Tahoma" w:hAnsi="Tahoma" w:cs="Tahoma"/>
                <w:b/>
                <w:bCs/>
              </w:rPr>
            </w:pPr>
          </w:p>
        </w:tc>
        <w:tc>
          <w:tcPr>
            <w:tcW w:w="2809" w:type="dxa"/>
          </w:tcPr>
          <w:p w14:paraId="5A0F6D78" w14:textId="77777777" w:rsidR="007A35E4" w:rsidRPr="00C5334A" w:rsidRDefault="007A35E4" w:rsidP="007A35E4">
            <w:pPr>
              <w:pStyle w:val="ListParagraph"/>
              <w:spacing w:before="60" w:afterLines="60" w:after="144" w:line="276" w:lineRule="auto"/>
              <w:ind w:left="0"/>
              <w:jc w:val="both"/>
              <w:rPr>
                <w:rFonts w:ascii="Tahoma" w:hAnsi="Tahoma" w:cs="Tahoma"/>
                <w:b/>
                <w:bCs/>
              </w:rPr>
            </w:pPr>
          </w:p>
        </w:tc>
      </w:tr>
    </w:tbl>
    <w:p w14:paraId="6F990C95" w14:textId="77777777" w:rsidR="002D15B5" w:rsidRDefault="002D15B5" w:rsidP="002D15B5">
      <w:pPr>
        <w:rPr>
          <w:rFonts w:ascii="Tahoma" w:eastAsia="Times New Roman" w:hAnsi="Tahoma" w:cs="Tahoma"/>
          <w:b/>
          <w:sz w:val="20"/>
          <w:szCs w:val="20"/>
          <w:lang w:val="en-US"/>
        </w:rPr>
      </w:pPr>
    </w:p>
    <w:p w14:paraId="7B604F03" w14:textId="69B75AA3" w:rsidR="002D15B5" w:rsidRDefault="002D15B5" w:rsidP="004F0CC0">
      <w:pPr>
        <w:jc w:val="both"/>
      </w:pPr>
    </w:p>
    <w:p w14:paraId="0A79A3C1" w14:textId="77777777" w:rsidR="002D15B5" w:rsidRPr="005A58ED" w:rsidRDefault="002D15B5" w:rsidP="005A58ED">
      <w:pPr>
        <w:jc w:val="both"/>
        <w:rPr>
          <w:rFonts w:ascii="Tahoma" w:eastAsia="Times New Roman" w:hAnsi="Tahoma" w:cs="Tahoma"/>
          <w:b/>
          <w:sz w:val="20"/>
          <w:szCs w:val="20"/>
          <w:lang w:val="en-US"/>
        </w:rPr>
      </w:pPr>
    </w:p>
    <w:sectPr w:rsidR="002D15B5" w:rsidRPr="005A58ED" w:rsidSect="005A58ED">
      <w:type w:val="continuous"/>
      <w:pgSz w:w="11906" w:h="16838"/>
      <w:pgMar w:top="1440" w:right="1440" w:bottom="1440" w:left="1440" w:header="70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D59AF" w14:textId="77777777" w:rsidR="0085489E" w:rsidRDefault="0085489E" w:rsidP="001327F0">
      <w:pPr>
        <w:spacing w:after="0" w:line="240" w:lineRule="auto"/>
      </w:pPr>
      <w:r>
        <w:separator/>
      </w:r>
    </w:p>
  </w:endnote>
  <w:endnote w:type="continuationSeparator" w:id="0">
    <w:p w14:paraId="45ABA17D" w14:textId="77777777" w:rsidR="0085489E" w:rsidRDefault="0085489E" w:rsidP="00132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dustry Test Bold">
    <w:altName w:val="Calibri"/>
    <w:panose1 w:val="00000000000000000000"/>
    <w:charset w:val="4D"/>
    <w:family w:val="auto"/>
    <w:notTrueType/>
    <w:pitch w:val="variable"/>
    <w:sig w:usb0="00000003"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8516600"/>
      <w:docPartObj>
        <w:docPartGallery w:val="Page Numbers (Bottom of Page)"/>
        <w:docPartUnique/>
      </w:docPartObj>
    </w:sdtPr>
    <w:sdtEndPr>
      <w:rPr>
        <w:rStyle w:val="PageNumber"/>
      </w:rPr>
    </w:sdtEndPr>
    <w:sdtContent>
      <w:p w14:paraId="0372A91B" w14:textId="5F55B60F" w:rsidR="00C611C1" w:rsidRDefault="00C611C1" w:rsidP="001B161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FD1935" w14:textId="77777777" w:rsidR="00C611C1" w:rsidRDefault="00C61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27558" w14:textId="77777777" w:rsidR="0085489E" w:rsidRDefault="0085489E" w:rsidP="001327F0">
      <w:pPr>
        <w:spacing w:after="0" w:line="240" w:lineRule="auto"/>
      </w:pPr>
      <w:r>
        <w:separator/>
      </w:r>
    </w:p>
  </w:footnote>
  <w:footnote w:type="continuationSeparator" w:id="0">
    <w:p w14:paraId="6E56560A" w14:textId="77777777" w:rsidR="0085489E" w:rsidRDefault="0085489E" w:rsidP="00132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6525" w14:textId="31368BB6" w:rsidR="00336CAB" w:rsidRDefault="00F2490D">
    <w:pPr>
      <w:pStyle w:val="Header"/>
    </w:pPr>
    <w:r>
      <w:rPr>
        <w:noProof/>
        <w14:ligatures w14:val="standardContextual"/>
      </w:rPr>
      <w:pict w14:anchorId="149A83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18283" o:spid="_x0000_s1026" type="#_x0000_t75" alt="" style="position:absolute;margin-left:0;margin-top:0;width:448.85pt;height:634.75pt;z-index:-251653120;mso-wrap-edited:f;mso-width-percent:0;mso-height-percent:0;mso-position-horizontal:center;mso-position-horizontal-relative:margin;mso-position-vertical:center;mso-position-vertical-relative:margin;mso-width-percent:0;mso-height-percent:0" o:allowincell="f">
          <v:imagedata r:id="rId1" o:title="WBA Policy Ducument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BDC69" w14:textId="6B395485" w:rsidR="007867F2" w:rsidRDefault="007867F2" w:rsidP="007867F2">
    <w:pPr>
      <w:pStyle w:val="Header"/>
      <w:ind w:left="-567"/>
    </w:pPr>
    <w:r>
      <w:rPr>
        <w:noProof/>
        <w14:ligatures w14:val="standardContextual"/>
      </w:rPr>
      <mc:AlternateContent>
        <mc:Choice Requires="wps">
          <w:drawing>
            <wp:anchor distT="0" distB="0" distL="114300" distR="114300" simplePos="0" relativeHeight="251667456" behindDoc="0" locked="0" layoutInCell="1" allowOverlap="1" wp14:anchorId="7A4203C2" wp14:editId="2987C58A">
              <wp:simplePos x="0" y="0"/>
              <wp:positionH relativeFrom="page">
                <wp:posOffset>0</wp:posOffset>
              </wp:positionH>
              <wp:positionV relativeFrom="paragraph">
                <wp:posOffset>-143510</wp:posOffset>
              </wp:positionV>
              <wp:extent cx="3375660" cy="1623060"/>
              <wp:effectExtent l="0" t="0" r="0" b="0"/>
              <wp:wrapNone/>
              <wp:docPr id="314600719" name="Text Box 2"/>
              <wp:cNvGraphicFramePr/>
              <a:graphic xmlns:a="http://schemas.openxmlformats.org/drawingml/2006/main">
                <a:graphicData uri="http://schemas.microsoft.com/office/word/2010/wordprocessingShape">
                  <wps:wsp>
                    <wps:cNvSpPr txBox="1"/>
                    <wps:spPr>
                      <a:xfrm>
                        <a:off x="0" y="0"/>
                        <a:ext cx="3375660" cy="1623060"/>
                      </a:xfrm>
                      <a:prstGeom prst="rect">
                        <a:avLst/>
                      </a:prstGeom>
                      <a:noFill/>
                      <a:ln w="6350">
                        <a:noFill/>
                      </a:ln>
                    </wps:spPr>
                    <wps:txbx>
                      <w:txbxContent>
                        <w:p w14:paraId="2046667B" w14:textId="0B419A06" w:rsidR="007867F2" w:rsidRPr="00F94DE3" w:rsidRDefault="007867F2" w:rsidP="007867F2">
                          <w:pPr>
                            <w:ind w:left="-142" w:right="-207"/>
                            <w:jc w:val="center"/>
                            <w:rPr>
                              <w:rFonts w:ascii="Industry Test Bold" w:hAnsi="Industry Test Bold"/>
                              <w:color w:val="FFFFFF" w:themeColor="background1"/>
                              <w:sz w:val="72"/>
                              <w:szCs w:val="72"/>
                            </w:rPr>
                          </w:pPr>
                          <w:r>
                            <w:rPr>
                              <w:rFonts w:ascii="Industry Test Bold" w:hAnsi="Industry Test Bold"/>
                              <w:color w:val="FFFFFF" w:themeColor="background1"/>
                              <w:sz w:val="72"/>
                              <w:szCs w:val="72"/>
                            </w:rPr>
                            <w:t xml:space="preserve">Job </w:t>
                          </w:r>
                          <w:r>
                            <w:rPr>
                              <w:rFonts w:ascii="Industry Test Bold" w:hAnsi="Industry Test Bold"/>
                              <w:color w:val="FFFFFF" w:themeColor="background1"/>
                              <w:sz w:val="72"/>
                              <w:szCs w:val="72"/>
                            </w:rPr>
                            <w:b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4203C2" id="_x0000_t202" coordsize="21600,21600" o:spt="202" path="m,l,21600r21600,l21600,xe">
              <v:stroke joinstyle="miter"/>
              <v:path gradientshapeok="t" o:connecttype="rect"/>
            </v:shapetype>
            <v:shape id="Text Box 2" o:spid="_x0000_s1026" type="#_x0000_t202" style="position:absolute;left:0;text-align:left;margin-left:0;margin-top:-11.3pt;width:265.8pt;height:127.8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" filled="f" stroked="f" strokeweight=".5pt">
              <v:textbox>
                <w:txbxContent>
                  <w:p w14:paraId="2046667B" w14:textId="0B419A06" w:rsidR="007867F2" w:rsidRPr="00F94DE3" w:rsidRDefault="007867F2" w:rsidP="007867F2">
                    <w:pPr>
                      <w:ind w:left="-142" w:right="-207"/>
                      <w:jc w:val="center"/>
                      <w:rPr>
                        <w:rFonts w:ascii="Industry Test Bold" w:hAnsi="Industry Test Bold"/>
                        <w:color w:val="FFFFFF" w:themeColor="background1"/>
                        <w:sz w:val="72"/>
                        <w:szCs w:val="72"/>
                      </w:rPr>
                    </w:pPr>
                    <w:r>
                      <w:rPr>
                        <w:rFonts w:ascii="Industry Test Bold" w:hAnsi="Industry Test Bold"/>
                        <w:color w:val="FFFFFF" w:themeColor="background1"/>
                        <w:sz w:val="72"/>
                        <w:szCs w:val="72"/>
                      </w:rPr>
                      <w:t xml:space="preserve">Job </w:t>
                    </w:r>
                    <w:r>
                      <w:rPr>
                        <w:rFonts w:ascii="Industry Test Bold" w:hAnsi="Industry Test Bold"/>
                        <w:color w:val="FFFFFF" w:themeColor="background1"/>
                        <w:sz w:val="72"/>
                        <w:szCs w:val="72"/>
                      </w:rPr>
                      <w:br/>
                      <w:t>Description</w:t>
                    </w:r>
                  </w:p>
                </w:txbxContent>
              </v:textbox>
              <w10:wrap anchorx="page"/>
            </v:shape>
          </w:pict>
        </mc:Fallback>
      </mc:AlternateContent>
    </w:r>
    <w:r w:rsidRPr="007867F2">
      <w:rPr>
        <w:rFonts w:ascii="Tahoma" w:hAnsi="Tahoma" w:cs="Tahoma"/>
        <w:b/>
        <w:bCs/>
        <w:noProof/>
        <w:color w:val="FFFFFF" w:themeColor="background1"/>
        <w:sz w:val="44"/>
        <w:szCs w:val="44"/>
        <w14:ligatures w14:val="standardContextual"/>
      </w:rPr>
      <w:drawing>
        <wp:anchor distT="0" distB="0" distL="114300" distR="114300" simplePos="0" relativeHeight="251665408" behindDoc="1" locked="0" layoutInCell="1" allowOverlap="1" wp14:anchorId="556C2BD1" wp14:editId="63A14375">
          <wp:simplePos x="0" y="0"/>
          <wp:positionH relativeFrom="column">
            <wp:posOffset>-914400</wp:posOffset>
          </wp:positionH>
          <wp:positionV relativeFrom="paragraph">
            <wp:posOffset>-435610</wp:posOffset>
          </wp:positionV>
          <wp:extent cx="7588250" cy="9485630"/>
          <wp:effectExtent l="0" t="0" r="0" b="1270"/>
          <wp:wrapNone/>
          <wp:docPr id="1672300582" name="Picture 1" descr="A white cover with 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1719" name="Picture 1" descr="A white cover with a blue and white background&#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8250" cy="9485630"/>
                  </a:xfrm>
                  <a:prstGeom prst="rect">
                    <a:avLst/>
                  </a:prstGeom>
                </pic:spPr>
              </pic:pic>
            </a:graphicData>
          </a:graphic>
          <wp14:sizeRelH relativeFrom="margin">
            <wp14:pctWidth>0</wp14:pctWidth>
          </wp14:sizeRelH>
          <wp14:sizeRelV relativeFrom="margin">
            <wp14:pctHeight>0</wp14:pctHeight>
          </wp14:sizeRelV>
        </wp:anchor>
      </w:drawing>
    </w:r>
  </w:p>
  <w:p w14:paraId="1026B250" w14:textId="1A547688" w:rsidR="007867F2" w:rsidRDefault="007867F2">
    <w:pPr>
      <w:pStyle w:val="Header"/>
    </w:pPr>
  </w:p>
  <w:p w14:paraId="29E2DEDE" w14:textId="77777777" w:rsidR="007867F2" w:rsidRDefault="007867F2">
    <w:pPr>
      <w:pStyle w:val="Header"/>
    </w:pPr>
  </w:p>
  <w:p w14:paraId="6B0DF7A8" w14:textId="1AA99399" w:rsidR="007867F2" w:rsidRDefault="007867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4B408" w14:textId="2D80DC31" w:rsidR="00336CAB" w:rsidRDefault="00F2490D">
    <w:pPr>
      <w:pStyle w:val="Header"/>
    </w:pPr>
    <w:r>
      <w:rPr>
        <w:noProof/>
        <w14:ligatures w14:val="standardContextual"/>
      </w:rPr>
      <w:pict w14:anchorId="438C21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18282" o:spid="_x0000_s1025" type="#_x0000_t75" alt="" style="position:absolute;margin-left:0;margin-top:0;width:448.85pt;height:634.75pt;z-index:-251656192;mso-wrap-edited:f;mso-width-percent:0;mso-height-percent:0;mso-position-horizontal:center;mso-position-horizontal-relative:margin;mso-position-vertical:center;mso-position-vertical-relative:margin;mso-width-percent:0;mso-height-percent:0" o:allowincell="f">
          <v:imagedata r:id="rId1" o:title="WBA Policy Ducument 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3B74"/>
    <w:multiLevelType w:val="hybridMultilevel"/>
    <w:tmpl w:val="1E68F9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8732FE"/>
    <w:multiLevelType w:val="hybridMultilevel"/>
    <w:tmpl w:val="8696C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C522C3"/>
    <w:multiLevelType w:val="hybridMultilevel"/>
    <w:tmpl w:val="B1FCB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1F3747"/>
    <w:multiLevelType w:val="hybridMultilevel"/>
    <w:tmpl w:val="20469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0468B9"/>
    <w:multiLevelType w:val="multilevel"/>
    <w:tmpl w:val="B166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F87AF2"/>
    <w:multiLevelType w:val="hybridMultilevel"/>
    <w:tmpl w:val="D688D6B8"/>
    <w:lvl w:ilvl="0" w:tplc="82183B5E">
      <w:start w:val="19"/>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471EEA"/>
    <w:multiLevelType w:val="hybridMultilevel"/>
    <w:tmpl w:val="401A7F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FF225E"/>
    <w:multiLevelType w:val="hybridMultilevel"/>
    <w:tmpl w:val="40C8C0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674769"/>
    <w:multiLevelType w:val="hybridMultilevel"/>
    <w:tmpl w:val="B2D2D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420088"/>
    <w:multiLevelType w:val="hybridMultilevel"/>
    <w:tmpl w:val="202A3F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CD0F1F"/>
    <w:multiLevelType w:val="hybridMultilevel"/>
    <w:tmpl w:val="882C9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07A6621"/>
    <w:multiLevelType w:val="hybridMultilevel"/>
    <w:tmpl w:val="8EAE36C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61F3D91"/>
    <w:multiLevelType w:val="hybridMultilevel"/>
    <w:tmpl w:val="67A6D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2E5B9C"/>
    <w:multiLevelType w:val="hybridMultilevel"/>
    <w:tmpl w:val="C8B8D138"/>
    <w:lvl w:ilvl="0" w:tplc="AC7EE586">
      <w:start w:val="9"/>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6" w15:restartNumberingAfterBreak="0">
    <w:nsid w:val="6105503A"/>
    <w:multiLevelType w:val="hybridMultilevel"/>
    <w:tmpl w:val="339691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3067EFA"/>
    <w:multiLevelType w:val="hybridMultilevel"/>
    <w:tmpl w:val="2306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735CC0"/>
    <w:multiLevelType w:val="hybridMultilevel"/>
    <w:tmpl w:val="70F61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944AF9"/>
    <w:multiLevelType w:val="hybridMultilevel"/>
    <w:tmpl w:val="EE2835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9963659"/>
    <w:multiLevelType w:val="hybridMultilevel"/>
    <w:tmpl w:val="442E18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EB81AA8"/>
    <w:multiLevelType w:val="multilevel"/>
    <w:tmpl w:val="B602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9081957">
    <w:abstractNumId w:val="15"/>
  </w:num>
  <w:num w:numId="2" w16cid:durableId="477915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4031264">
    <w:abstractNumId w:val="13"/>
  </w:num>
  <w:num w:numId="4" w16cid:durableId="2115903362">
    <w:abstractNumId w:val="18"/>
  </w:num>
  <w:num w:numId="5" w16cid:durableId="1058750818">
    <w:abstractNumId w:val="2"/>
  </w:num>
  <w:num w:numId="6" w16cid:durableId="1873027902">
    <w:abstractNumId w:val="11"/>
  </w:num>
  <w:num w:numId="7" w16cid:durableId="1950967748">
    <w:abstractNumId w:val="4"/>
  </w:num>
  <w:num w:numId="8" w16cid:durableId="162160673">
    <w:abstractNumId w:val="10"/>
  </w:num>
  <w:num w:numId="9" w16cid:durableId="429744211">
    <w:abstractNumId w:val="9"/>
  </w:num>
  <w:num w:numId="10" w16cid:durableId="1496606341">
    <w:abstractNumId w:val="6"/>
  </w:num>
  <w:num w:numId="11" w16cid:durableId="857088877">
    <w:abstractNumId w:val="14"/>
  </w:num>
  <w:num w:numId="12" w16cid:durableId="1422793122">
    <w:abstractNumId w:val="21"/>
  </w:num>
  <w:num w:numId="13" w16cid:durableId="1621835091">
    <w:abstractNumId w:val="16"/>
  </w:num>
  <w:num w:numId="14" w16cid:durableId="937906251">
    <w:abstractNumId w:val="3"/>
  </w:num>
  <w:num w:numId="15" w16cid:durableId="1829973676">
    <w:abstractNumId w:val="8"/>
  </w:num>
  <w:num w:numId="16" w16cid:durableId="1562860556">
    <w:abstractNumId w:val="7"/>
  </w:num>
  <w:num w:numId="17" w16cid:durableId="2137214098">
    <w:abstractNumId w:val="19"/>
  </w:num>
  <w:num w:numId="18" w16cid:durableId="815224797">
    <w:abstractNumId w:val="5"/>
  </w:num>
  <w:num w:numId="19" w16cid:durableId="2103407826">
    <w:abstractNumId w:val="20"/>
  </w:num>
  <w:num w:numId="20" w16cid:durableId="234319279">
    <w:abstractNumId w:val="0"/>
  </w:num>
  <w:num w:numId="21" w16cid:durableId="602418301">
    <w:abstractNumId w:val="17"/>
  </w:num>
  <w:num w:numId="22" w16cid:durableId="328478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7F0"/>
    <w:rsid w:val="000548AC"/>
    <w:rsid w:val="000C382A"/>
    <w:rsid w:val="000E2994"/>
    <w:rsid w:val="000E79EA"/>
    <w:rsid w:val="001327F0"/>
    <w:rsid w:val="00170075"/>
    <w:rsid w:val="001D7A56"/>
    <w:rsid w:val="001F6E42"/>
    <w:rsid w:val="00241DDB"/>
    <w:rsid w:val="002A13F7"/>
    <w:rsid w:val="002D15B5"/>
    <w:rsid w:val="002E1739"/>
    <w:rsid w:val="002E2EF5"/>
    <w:rsid w:val="00324B72"/>
    <w:rsid w:val="00336CAB"/>
    <w:rsid w:val="003C44BD"/>
    <w:rsid w:val="003E3897"/>
    <w:rsid w:val="00411405"/>
    <w:rsid w:val="00414D5C"/>
    <w:rsid w:val="004344E0"/>
    <w:rsid w:val="00463369"/>
    <w:rsid w:val="00464766"/>
    <w:rsid w:val="0048100E"/>
    <w:rsid w:val="00481075"/>
    <w:rsid w:val="00491209"/>
    <w:rsid w:val="004A62D5"/>
    <w:rsid w:val="004D3B11"/>
    <w:rsid w:val="004F0CC0"/>
    <w:rsid w:val="004F3E31"/>
    <w:rsid w:val="00512773"/>
    <w:rsid w:val="0055722E"/>
    <w:rsid w:val="005633EC"/>
    <w:rsid w:val="00584B2D"/>
    <w:rsid w:val="00595EDA"/>
    <w:rsid w:val="005A58ED"/>
    <w:rsid w:val="00622FC2"/>
    <w:rsid w:val="00676AB3"/>
    <w:rsid w:val="006B43C0"/>
    <w:rsid w:val="006B60F3"/>
    <w:rsid w:val="006D61EB"/>
    <w:rsid w:val="006D6769"/>
    <w:rsid w:val="007204E5"/>
    <w:rsid w:val="007367EF"/>
    <w:rsid w:val="007427DA"/>
    <w:rsid w:val="00762E75"/>
    <w:rsid w:val="00777ADC"/>
    <w:rsid w:val="007867F2"/>
    <w:rsid w:val="007A35E4"/>
    <w:rsid w:val="007B44A9"/>
    <w:rsid w:val="007B7E3C"/>
    <w:rsid w:val="007C1C4F"/>
    <w:rsid w:val="007D3B1F"/>
    <w:rsid w:val="007F6EE4"/>
    <w:rsid w:val="00806E3F"/>
    <w:rsid w:val="008312C8"/>
    <w:rsid w:val="0085489E"/>
    <w:rsid w:val="0088452C"/>
    <w:rsid w:val="008C7CF1"/>
    <w:rsid w:val="008D0CBF"/>
    <w:rsid w:val="008E1AD6"/>
    <w:rsid w:val="00936BCC"/>
    <w:rsid w:val="009667C3"/>
    <w:rsid w:val="00967B52"/>
    <w:rsid w:val="00997A05"/>
    <w:rsid w:val="009B7D7C"/>
    <w:rsid w:val="009F7E9A"/>
    <w:rsid w:val="00A27B82"/>
    <w:rsid w:val="00A557B6"/>
    <w:rsid w:val="00AA6827"/>
    <w:rsid w:val="00AC698D"/>
    <w:rsid w:val="00AD3A6F"/>
    <w:rsid w:val="00AF56E2"/>
    <w:rsid w:val="00B45978"/>
    <w:rsid w:val="00B636E5"/>
    <w:rsid w:val="00B67D4C"/>
    <w:rsid w:val="00BB541C"/>
    <w:rsid w:val="00C102C9"/>
    <w:rsid w:val="00C37633"/>
    <w:rsid w:val="00C5334A"/>
    <w:rsid w:val="00C611C1"/>
    <w:rsid w:val="00C92DA7"/>
    <w:rsid w:val="00CB1EEA"/>
    <w:rsid w:val="00CD7193"/>
    <w:rsid w:val="00D03968"/>
    <w:rsid w:val="00D4440F"/>
    <w:rsid w:val="00D54246"/>
    <w:rsid w:val="00D55E62"/>
    <w:rsid w:val="00D57606"/>
    <w:rsid w:val="00D72786"/>
    <w:rsid w:val="00D960A8"/>
    <w:rsid w:val="00DD1A20"/>
    <w:rsid w:val="00DE44C4"/>
    <w:rsid w:val="00E15706"/>
    <w:rsid w:val="00E20069"/>
    <w:rsid w:val="00E52D0D"/>
    <w:rsid w:val="00E57282"/>
    <w:rsid w:val="00EC02DF"/>
    <w:rsid w:val="00EF3949"/>
    <w:rsid w:val="00F2490D"/>
    <w:rsid w:val="00F5013D"/>
    <w:rsid w:val="00F946DC"/>
    <w:rsid w:val="00F94DE3"/>
    <w:rsid w:val="00FA5A90"/>
    <w:rsid w:val="00FF3D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F2E81"/>
  <w15:chartTrackingRefBased/>
  <w15:docId w15:val="{C6D200E8-4DBE-4AB8-A550-55FF85093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7F0"/>
    <w:pPr>
      <w:spacing w:after="200" w:line="240" w:lineRule="atLeast"/>
    </w:pPr>
    <w:rPr>
      <w:rFonts w:ascii="Arial" w:eastAsia="Arial" w:hAnsi="Arial" w:cs="Arial"/>
      <w:color w:val="000000"/>
      <w:kern w:val="0"/>
      <w:lang w:eastAsia="en-GB"/>
      <w14:ligatures w14:val="none"/>
    </w:rPr>
  </w:style>
  <w:style w:type="paragraph" w:styleId="Heading1">
    <w:name w:val="heading 1"/>
    <w:basedOn w:val="Normal"/>
    <w:next w:val="Normal"/>
    <w:link w:val="Heading1Char"/>
    <w:uiPriority w:val="9"/>
    <w:qFormat/>
    <w:rsid w:val="001327F0"/>
    <w:pPr>
      <w:keepNext/>
      <w:keepLines/>
      <w:numPr>
        <w:numId w:val="1"/>
      </w:numPr>
      <w:spacing w:before="480" w:after="0"/>
      <w:outlineLvl w:val="0"/>
    </w:pPr>
    <w:rPr>
      <w:rFonts w:ascii="Cambria" w:eastAsia="Times New Roman" w:hAnsi="Cambria" w:cs="Times New Roman"/>
      <w:b/>
      <w:bCs/>
      <w:sz w:val="28"/>
      <w:szCs w:val="28"/>
    </w:rPr>
  </w:style>
  <w:style w:type="paragraph" w:styleId="Heading2">
    <w:name w:val="heading 2"/>
    <w:basedOn w:val="Normal"/>
    <w:next w:val="Normal"/>
    <w:link w:val="Heading2Char"/>
    <w:uiPriority w:val="9"/>
    <w:qFormat/>
    <w:rsid w:val="001327F0"/>
    <w:pPr>
      <w:keepNext/>
      <w:keepLines/>
      <w:numPr>
        <w:ilvl w:val="1"/>
        <w:numId w:val="1"/>
      </w:numPr>
      <w:spacing w:before="200" w:after="0"/>
      <w:outlineLvl w:val="1"/>
    </w:pPr>
    <w:rPr>
      <w:rFonts w:ascii="Cambria" w:eastAsia="Times New Roman" w:hAnsi="Cambria" w:cs="Times New Roman"/>
      <w:b/>
      <w:bCs/>
      <w:sz w:val="26"/>
      <w:szCs w:val="26"/>
    </w:rPr>
  </w:style>
  <w:style w:type="paragraph" w:styleId="Heading3">
    <w:name w:val="heading 3"/>
    <w:basedOn w:val="Normal"/>
    <w:next w:val="Normal"/>
    <w:link w:val="Heading3Char"/>
    <w:uiPriority w:val="9"/>
    <w:qFormat/>
    <w:rsid w:val="001327F0"/>
    <w:pPr>
      <w:keepNext/>
      <w:keepLines/>
      <w:numPr>
        <w:ilvl w:val="2"/>
        <w:numId w:val="1"/>
      </w:numPr>
      <w:spacing w:before="200" w:after="0"/>
      <w:outlineLvl w:val="2"/>
    </w:pPr>
    <w:rPr>
      <w:rFonts w:ascii="Cambria" w:eastAsia="Times New Roman" w:hAnsi="Cambria" w:cs="Times New Roman"/>
      <w:b/>
      <w:bCs/>
    </w:rPr>
  </w:style>
  <w:style w:type="paragraph" w:styleId="Heading4">
    <w:name w:val="heading 4"/>
    <w:basedOn w:val="Normal"/>
    <w:next w:val="Normal"/>
    <w:link w:val="Heading4Char"/>
    <w:uiPriority w:val="9"/>
    <w:qFormat/>
    <w:rsid w:val="001327F0"/>
    <w:pPr>
      <w:keepNext/>
      <w:keepLines/>
      <w:numPr>
        <w:ilvl w:val="3"/>
        <w:numId w:val="1"/>
      </w:numPr>
      <w:spacing w:before="200" w:after="0"/>
      <w:outlineLvl w:val="3"/>
    </w:pPr>
    <w:rPr>
      <w:rFonts w:ascii="Cambria" w:eastAsia="Times New Roman" w:hAnsi="Cambria" w:cs="Times New Roman"/>
      <w:b/>
      <w:bCs/>
      <w:i/>
      <w:iCs/>
    </w:rPr>
  </w:style>
  <w:style w:type="paragraph" w:styleId="Heading5">
    <w:name w:val="heading 5"/>
    <w:basedOn w:val="Normal"/>
    <w:next w:val="Normal"/>
    <w:link w:val="Heading5Char"/>
    <w:uiPriority w:val="9"/>
    <w:qFormat/>
    <w:rsid w:val="001327F0"/>
    <w:pPr>
      <w:keepNext/>
      <w:keepLines/>
      <w:numPr>
        <w:ilvl w:val="4"/>
        <w:numId w:val="1"/>
      </w:numPr>
      <w:spacing w:before="200" w:after="0"/>
      <w:outlineLvl w:val="4"/>
    </w:pPr>
    <w:rPr>
      <w:rFonts w:ascii="Cambria" w:eastAsia="Times New Roman" w:hAnsi="Cambria" w:cs="Times New Roman"/>
    </w:rPr>
  </w:style>
  <w:style w:type="paragraph" w:styleId="Heading6">
    <w:name w:val="heading 6"/>
    <w:basedOn w:val="Normal"/>
    <w:next w:val="Normal"/>
    <w:link w:val="Heading6Char"/>
    <w:uiPriority w:val="9"/>
    <w:qFormat/>
    <w:rsid w:val="001327F0"/>
    <w:pPr>
      <w:keepNext/>
      <w:keepLines/>
      <w:numPr>
        <w:ilvl w:val="5"/>
        <w:numId w:val="1"/>
      </w:numPr>
      <w:spacing w:before="200" w:after="0"/>
      <w:outlineLvl w:val="5"/>
    </w:pPr>
    <w:rPr>
      <w:rFonts w:ascii="Cambria" w:eastAsia="Times New Roman" w:hAnsi="Cambria" w:cs="Times New Roman"/>
      <w:i/>
      <w:iCs/>
    </w:rPr>
  </w:style>
  <w:style w:type="paragraph" w:styleId="Heading7">
    <w:name w:val="heading 7"/>
    <w:basedOn w:val="Normal"/>
    <w:next w:val="Normal"/>
    <w:link w:val="Heading7Char"/>
    <w:uiPriority w:val="9"/>
    <w:qFormat/>
    <w:rsid w:val="001327F0"/>
    <w:pPr>
      <w:keepNext/>
      <w:keepLines/>
      <w:numPr>
        <w:ilvl w:val="6"/>
        <w:numId w:val="1"/>
      </w:numPr>
      <w:spacing w:before="200" w:after="0"/>
      <w:outlineLvl w:val="6"/>
    </w:pPr>
    <w:rPr>
      <w:rFonts w:ascii="Cambria" w:eastAsia="Times New Roman" w:hAnsi="Cambria" w:cs="Times New Roman"/>
      <w:i/>
      <w:iCs/>
    </w:rPr>
  </w:style>
  <w:style w:type="paragraph" w:styleId="Heading8">
    <w:name w:val="heading 8"/>
    <w:basedOn w:val="Normal"/>
    <w:next w:val="Normal"/>
    <w:link w:val="Heading8Char"/>
    <w:uiPriority w:val="9"/>
    <w:qFormat/>
    <w:rsid w:val="001327F0"/>
    <w:pPr>
      <w:keepNext/>
      <w:keepLines/>
      <w:numPr>
        <w:ilvl w:val="7"/>
        <w:numId w:val="1"/>
      </w:numPr>
      <w:spacing w:before="200" w:after="0"/>
      <w:outlineLvl w:val="7"/>
    </w:pPr>
    <w:rPr>
      <w:rFonts w:ascii="Cambria" w:eastAsia="Times New Roman" w:hAnsi="Cambria" w:cs="Times New Roman"/>
      <w:sz w:val="20"/>
      <w:szCs w:val="20"/>
    </w:rPr>
  </w:style>
  <w:style w:type="paragraph" w:styleId="Heading9">
    <w:name w:val="heading 9"/>
    <w:basedOn w:val="Normal"/>
    <w:next w:val="Normal"/>
    <w:link w:val="Heading9Char"/>
    <w:uiPriority w:val="9"/>
    <w:qFormat/>
    <w:rsid w:val="001327F0"/>
    <w:pPr>
      <w:keepNext/>
      <w:keepLines/>
      <w:numPr>
        <w:ilvl w:val="8"/>
        <w:numId w:val="1"/>
      </w:numPr>
      <w:spacing w:before="200" w:after="0"/>
      <w:outlineLvl w:val="8"/>
    </w:pPr>
    <w:rPr>
      <w:rFonts w:ascii="Cambria" w:eastAsia="Times New Roman" w:hAnsi="Cambria" w:cs="Times New Roman"/>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7F0"/>
    <w:rPr>
      <w:rFonts w:ascii="Cambria" w:eastAsia="Times New Roman" w:hAnsi="Cambria" w:cs="Times New Roman"/>
      <w:b/>
      <w:bCs/>
      <w:color w:val="000000"/>
      <w:kern w:val="0"/>
      <w:sz w:val="28"/>
      <w:szCs w:val="28"/>
      <w:lang w:eastAsia="en-GB"/>
      <w14:ligatures w14:val="none"/>
    </w:rPr>
  </w:style>
  <w:style w:type="character" w:customStyle="1" w:styleId="Heading2Char">
    <w:name w:val="Heading 2 Char"/>
    <w:basedOn w:val="DefaultParagraphFont"/>
    <w:link w:val="Heading2"/>
    <w:uiPriority w:val="9"/>
    <w:rsid w:val="001327F0"/>
    <w:rPr>
      <w:rFonts w:ascii="Cambria" w:eastAsia="Times New Roman" w:hAnsi="Cambria" w:cs="Times New Roman"/>
      <w:b/>
      <w:bCs/>
      <w:color w:val="000000"/>
      <w:kern w:val="0"/>
      <w:sz w:val="26"/>
      <w:szCs w:val="26"/>
      <w:lang w:eastAsia="en-GB"/>
      <w14:ligatures w14:val="none"/>
    </w:rPr>
  </w:style>
  <w:style w:type="character" w:customStyle="1" w:styleId="Heading3Char">
    <w:name w:val="Heading 3 Char"/>
    <w:basedOn w:val="DefaultParagraphFont"/>
    <w:link w:val="Heading3"/>
    <w:uiPriority w:val="9"/>
    <w:rsid w:val="001327F0"/>
    <w:rPr>
      <w:rFonts w:ascii="Cambria" w:eastAsia="Times New Roman" w:hAnsi="Cambria" w:cs="Times New Roman"/>
      <w:b/>
      <w:bCs/>
      <w:color w:val="000000"/>
      <w:kern w:val="0"/>
      <w:lang w:eastAsia="en-GB"/>
      <w14:ligatures w14:val="none"/>
    </w:rPr>
  </w:style>
  <w:style w:type="character" w:customStyle="1" w:styleId="Heading4Char">
    <w:name w:val="Heading 4 Char"/>
    <w:basedOn w:val="DefaultParagraphFont"/>
    <w:link w:val="Heading4"/>
    <w:uiPriority w:val="9"/>
    <w:rsid w:val="001327F0"/>
    <w:rPr>
      <w:rFonts w:ascii="Cambria" w:eastAsia="Times New Roman" w:hAnsi="Cambria" w:cs="Times New Roman"/>
      <w:b/>
      <w:bCs/>
      <w:i/>
      <w:iCs/>
      <w:color w:val="000000"/>
      <w:kern w:val="0"/>
      <w:lang w:eastAsia="en-GB"/>
      <w14:ligatures w14:val="none"/>
    </w:rPr>
  </w:style>
  <w:style w:type="character" w:customStyle="1" w:styleId="Heading5Char">
    <w:name w:val="Heading 5 Char"/>
    <w:basedOn w:val="DefaultParagraphFont"/>
    <w:link w:val="Heading5"/>
    <w:uiPriority w:val="9"/>
    <w:rsid w:val="001327F0"/>
    <w:rPr>
      <w:rFonts w:ascii="Cambria" w:eastAsia="Times New Roman" w:hAnsi="Cambria" w:cs="Times New Roman"/>
      <w:color w:val="000000"/>
      <w:kern w:val="0"/>
      <w:lang w:eastAsia="en-GB"/>
      <w14:ligatures w14:val="none"/>
    </w:rPr>
  </w:style>
  <w:style w:type="character" w:customStyle="1" w:styleId="Heading6Char">
    <w:name w:val="Heading 6 Char"/>
    <w:basedOn w:val="DefaultParagraphFont"/>
    <w:link w:val="Heading6"/>
    <w:uiPriority w:val="9"/>
    <w:rsid w:val="001327F0"/>
    <w:rPr>
      <w:rFonts w:ascii="Cambria" w:eastAsia="Times New Roman" w:hAnsi="Cambria" w:cs="Times New Roman"/>
      <w:i/>
      <w:iCs/>
      <w:color w:val="000000"/>
      <w:kern w:val="0"/>
      <w:lang w:eastAsia="en-GB"/>
      <w14:ligatures w14:val="none"/>
    </w:rPr>
  </w:style>
  <w:style w:type="character" w:customStyle="1" w:styleId="Heading7Char">
    <w:name w:val="Heading 7 Char"/>
    <w:basedOn w:val="DefaultParagraphFont"/>
    <w:link w:val="Heading7"/>
    <w:uiPriority w:val="9"/>
    <w:rsid w:val="001327F0"/>
    <w:rPr>
      <w:rFonts w:ascii="Cambria" w:eastAsia="Times New Roman" w:hAnsi="Cambria" w:cs="Times New Roman"/>
      <w:i/>
      <w:iCs/>
      <w:color w:val="000000"/>
      <w:kern w:val="0"/>
      <w:lang w:eastAsia="en-GB"/>
      <w14:ligatures w14:val="none"/>
    </w:rPr>
  </w:style>
  <w:style w:type="character" w:customStyle="1" w:styleId="Heading8Char">
    <w:name w:val="Heading 8 Char"/>
    <w:basedOn w:val="DefaultParagraphFont"/>
    <w:link w:val="Heading8"/>
    <w:uiPriority w:val="9"/>
    <w:rsid w:val="001327F0"/>
    <w:rPr>
      <w:rFonts w:ascii="Cambria" w:eastAsia="Times New Roman" w:hAnsi="Cambria" w:cs="Times New Roman"/>
      <w:color w:val="000000"/>
      <w:kern w:val="0"/>
      <w:sz w:val="20"/>
      <w:szCs w:val="20"/>
      <w:lang w:eastAsia="en-GB"/>
      <w14:ligatures w14:val="none"/>
    </w:rPr>
  </w:style>
  <w:style w:type="character" w:customStyle="1" w:styleId="Heading9Char">
    <w:name w:val="Heading 9 Char"/>
    <w:basedOn w:val="DefaultParagraphFont"/>
    <w:link w:val="Heading9"/>
    <w:uiPriority w:val="9"/>
    <w:rsid w:val="001327F0"/>
    <w:rPr>
      <w:rFonts w:ascii="Cambria" w:eastAsia="Times New Roman" w:hAnsi="Cambria" w:cs="Times New Roman"/>
      <w:i/>
      <w:iCs/>
      <w:color w:val="000000"/>
      <w:kern w:val="0"/>
      <w:sz w:val="20"/>
      <w:szCs w:val="20"/>
      <w:lang w:eastAsia="en-GB"/>
      <w14:ligatures w14:val="none"/>
    </w:rPr>
  </w:style>
  <w:style w:type="paragraph" w:customStyle="1" w:styleId="IgnoredSpacing">
    <w:name w:val="Ignored Spacing"/>
    <w:link w:val="IgnoredSpacingChar"/>
    <w:rsid w:val="001327F0"/>
    <w:pPr>
      <w:spacing w:after="120" w:line="240" w:lineRule="auto"/>
    </w:pPr>
    <w:rPr>
      <w:rFonts w:ascii="Arial" w:eastAsia="Times New Roman" w:hAnsi="Arial" w:cs="Times New Roman"/>
      <w:color w:val="000000"/>
      <w:kern w:val="0"/>
      <w:sz w:val="24"/>
      <w:szCs w:val="24"/>
      <w:lang w:val="en-US"/>
      <w14:ligatures w14:val="none"/>
    </w:rPr>
  </w:style>
  <w:style w:type="character" w:customStyle="1" w:styleId="IgnoredSpacingChar">
    <w:name w:val="Ignored Spacing Char"/>
    <w:link w:val="IgnoredSpacing"/>
    <w:rsid w:val="001327F0"/>
    <w:rPr>
      <w:rFonts w:ascii="Arial" w:eastAsia="Times New Roman" w:hAnsi="Arial" w:cs="Times New Roman"/>
      <w:color w:val="000000"/>
      <w:kern w:val="0"/>
      <w:sz w:val="24"/>
      <w:szCs w:val="24"/>
      <w:lang w:val="en-US"/>
      <w14:ligatures w14:val="none"/>
    </w:rPr>
  </w:style>
  <w:style w:type="paragraph" w:styleId="Header">
    <w:name w:val="header"/>
    <w:basedOn w:val="Normal"/>
    <w:link w:val="HeaderChar"/>
    <w:uiPriority w:val="99"/>
    <w:unhideWhenUsed/>
    <w:rsid w:val="001327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7F0"/>
    <w:rPr>
      <w:rFonts w:ascii="Arial" w:eastAsia="Arial" w:hAnsi="Arial" w:cs="Arial"/>
      <w:color w:val="000000"/>
      <w:kern w:val="0"/>
      <w:lang w:eastAsia="en-GB"/>
      <w14:ligatures w14:val="none"/>
    </w:rPr>
  </w:style>
  <w:style w:type="paragraph" w:styleId="Footer">
    <w:name w:val="footer"/>
    <w:basedOn w:val="Normal"/>
    <w:link w:val="FooterChar"/>
    <w:uiPriority w:val="99"/>
    <w:unhideWhenUsed/>
    <w:rsid w:val="001327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7F0"/>
    <w:rPr>
      <w:rFonts w:ascii="Arial" w:eastAsia="Arial" w:hAnsi="Arial" w:cs="Arial"/>
      <w:color w:val="000000"/>
      <w:kern w:val="0"/>
      <w:lang w:eastAsia="en-GB"/>
      <w14:ligatures w14:val="none"/>
    </w:rPr>
  </w:style>
  <w:style w:type="paragraph" w:customStyle="1" w:styleId="TitleClause">
    <w:name w:val="Title Clause"/>
    <w:basedOn w:val="Normal"/>
    <w:rsid w:val="003C44BD"/>
    <w:pPr>
      <w:keepNext/>
      <w:numPr>
        <w:numId w:val="2"/>
      </w:numPr>
      <w:spacing w:before="240" w:after="240" w:line="300" w:lineRule="atLeast"/>
      <w:jc w:val="both"/>
      <w:outlineLvl w:val="0"/>
    </w:pPr>
    <w:rPr>
      <w:rFonts w:eastAsia="Times New Roman" w:cs="Times New Roman"/>
      <w:b/>
      <w:kern w:val="28"/>
      <w:szCs w:val="20"/>
      <w:lang w:eastAsia="en-US"/>
    </w:rPr>
  </w:style>
  <w:style w:type="paragraph" w:customStyle="1" w:styleId="Untitledsubclause1">
    <w:name w:val="Untitled subclause 1"/>
    <w:basedOn w:val="Normal"/>
    <w:rsid w:val="003C44BD"/>
    <w:pPr>
      <w:numPr>
        <w:ilvl w:val="1"/>
        <w:numId w:val="2"/>
      </w:numPr>
      <w:spacing w:before="280" w:after="120" w:line="300" w:lineRule="atLeast"/>
      <w:jc w:val="both"/>
      <w:outlineLvl w:val="1"/>
    </w:pPr>
    <w:rPr>
      <w:rFonts w:eastAsia="Times New Roman" w:cs="Times New Roman"/>
      <w:szCs w:val="20"/>
      <w:lang w:eastAsia="en-US"/>
    </w:rPr>
  </w:style>
  <w:style w:type="paragraph" w:customStyle="1" w:styleId="Untitledsubclause2">
    <w:name w:val="Untitled subclause 2"/>
    <w:basedOn w:val="Normal"/>
    <w:rsid w:val="003C44BD"/>
    <w:pPr>
      <w:numPr>
        <w:ilvl w:val="2"/>
        <w:numId w:val="2"/>
      </w:numPr>
      <w:spacing w:after="120" w:line="300" w:lineRule="atLeast"/>
      <w:jc w:val="both"/>
      <w:outlineLvl w:val="2"/>
    </w:pPr>
    <w:rPr>
      <w:rFonts w:eastAsia="Times New Roman" w:cs="Times New Roman"/>
      <w:szCs w:val="20"/>
      <w:lang w:eastAsia="en-US"/>
    </w:rPr>
  </w:style>
  <w:style w:type="paragraph" w:customStyle="1" w:styleId="Untitledsubclause3">
    <w:name w:val="Untitled subclause 3"/>
    <w:basedOn w:val="Normal"/>
    <w:rsid w:val="003C44BD"/>
    <w:pPr>
      <w:numPr>
        <w:ilvl w:val="3"/>
        <w:numId w:val="2"/>
      </w:numPr>
      <w:tabs>
        <w:tab w:val="left" w:pos="2261"/>
      </w:tabs>
      <w:spacing w:after="120" w:line="300" w:lineRule="atLeast"/>
      <w:jc w:val="both"/>
      <w:outlineLvl w:val="3"/>
    </w:pPr>
    <w:rPr>
      <w:rFonts w:eastAsia="Times New Roman" w:cs="Times New Roman"/>
      <w:szCs w:val="20"/>
      <w:lang w:eastAsia="en-US"/>
    </w:rPr>
  </w:style>
  <w:style w:type="paragraph" w:customStyle="1" w:styleId="Untitledsubclause4">
    <w:name w:val="Untitled subclause 4"/>
    <w:basedOn w:val="Normal"/>
    <w:rsid w:val="003C44BD"/>
    <w:pPr>
      <w:numPr>
        <w:ilvl w:val="4"/>
        <w:numId w:val="2"/>
      </w:numPr>
      <w:spacing w:after="120" w:line="300" w:lineRule="atLeast"/>
      <w:jc w:val="both"/>
      <w:outlineLvl w:val="4"/>
    </w:pPr>
    <w:rPr>
      <w:rFonts w:eastAsia="Times New Roman" w:cs="Times New Roman"/>
      <w:szCs w:val="20"/>
      <w:lang w:eastAsia="en-US"/>
    </w:rPr>
  </w:style>
  <w:style w:type="paragraph" w:styleId="NoSpacing">
    <w:name w:val="No Spacing"/>
    <w:uiPriority w:val="1"/>
    <w:qFormat/>
    <w:rsid w:val="003C44BD"/>
    <w:pPr>
      <w:spacing w:after="0" w:line="240" w:lineRule="auto"/>
    </w:pPr>
    <w:rPr>
      <w:rFonts w:ascii="Arial" w:eastAsia="Arial" w:hAnsi="Arial" w:cs="Arial"/>
      <w:color w:val="000000"/>
      <w:kern w:val="0"/>
      <w:lang w:eastAsia="en-GB"/>
      <w14:ligatures w14:val="none"/>
    </w:rPr>
  </w:style>
  <w:style w:type="character" w:styleId="PageNumber">
    <w:name w:val="page number"/>
    <w:basedOn w:val="DefaultParagraphFont"/>
    <w:uiPriority w:val="99"/>
    <w:semiHidden/>
    <w:unhideWhenUsed/>
    <w:rsid w:val="00C611C1"/>
  </w:style>
  <w:style w:type="paragraph" w:styleId="ListParagraph">
    <w:name w:val="List Paragraph"/>
    <w:basedOn w:val="Normal"/>
    <w:uiPriority w:val="34"/>
    <w:qFormat/>
    <w:rsid w:val="007D3B1F"/>
    <w:pPr>
      <w:ind w:left="720"/>
      <w:contextualSpacing/>
    </w:pPr>
  </w:style>
  <w:style w:type="character" w:styleId="Hyperlink">
    <w:name w:val="Hyperlink"/>
    <w:basedOn w:val="DefaultParagraphFont"/>
    <w:uiPriority w:val="99"/>
    <w:unhideWhenUsed/>
    <w:rsid w:val="00241DDB"/>
    <w:rPr>
      <w:color w:val="0563C1" w:themeColor="hyperlink"/>
      <w:u w:val="single"/>
    </w:rPr>
  </w:style>
  <w:style w:type="table" w:styleId="TableGrid">
    <w:name w:val="Table Grid"/>
    <w:basedOn w:val="TableNormal"/>
    <w:rsid w:val="001F6E4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867F2"/>
    <w:rPr>
      <w:color w:val="605E5C"/>
      <w:shd w:val="clear" w:color="auto" w:fill="E1DFDD"/>
    </w:rPr>
  </w:style>
  <w:style w:type="paragraph" w:styleId="NormalWeb">
    <w:name w:val="Normal (Web)"/>
    <w:basedOn w:val="Normal"/>
    <w:uiPriority w:val="99"/>
    <w:unhideWhenUsed/>
    <w:rsid w:val="00324B72"/>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PlainTable2">
    <w:name w:val="Plain Table 2"/>
    <w:basedOn w:val="TableNormal"/>
    <w:uiPriority w:val="42"/>
    <w:rsid w:val="002A13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C533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ba.co.uk/club/about-us/club-polic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irecruit.efl.com/vacancie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D3B648BAE25E4F86F6E1673699C733" ma:contentTypeVersion="17" ma:contentTypeDescription="Create a new document." ma:contentTypeScope="" ma:versionID="5750094aba23a0c3af9c3328883e43d7">
  <xsd:schema xmlns:xsd="http://www.w3.org/2001/XMLSchema" xmlns:xs="http://www.w3.org/2001/XMLSchema" xmlns:p="http://schemas.microsoft.com/office/2006/metadata/properties" xmlns:ns2="26c1a83d-2b5e-485b-8fe5-b86896726cf4" xmlns:ns3="c99ef656-a387-4a14-8b32-28c7befddcd4" targetNamespace="http://schemas.microsoft.com/office/2006/metadata/properties" ma:root="true" ma:fieldsID="149c6450d23a6a3db850d691e5e81bda" ns2:_="" ns3:_="">
    <xsd:import namespace="26c1a83d-2b5e-485b-8fe5-b86896726cf4"/>
    <xsd:import namespace="c99ef656-a387-4a14-8b32-28c7befddc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1a83d-2b5e-485b-8fe5-b86896726c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fd10684-c1b6-46ee-984b-d880a84c59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9ef656-a387-4a14-8b32-28c7befddc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342be7-6477-46f9-9258-aca04e01cda5}" ma:internalName="TaxCatchAll" ma:showField="CatchAllData" ma:web="c99ef656-a387-4a14-8b32-28c7befddc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99ef656-a387-4a14-8b32-28c7befddcd4" xsi:nil="true"/>
    <lcf76f155ced4ddcb4097134ff3c332f xmlns="26c1a83d-2b5e-485b-8fe5-b86896726cf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1A888A-3EE9-4311-98A0-B027346DB1D5}">
  <ds:schemaRefs>
    <ds:schemaRef ds:uri="http://schemas.openxmlformats.org/officeDocument/2006/bibliography"/>
  </ds:schemaRefs>
</ds:datastoreItem>
</file>

<file path=customXml/itemProps2.xml><?xml version="1.0" encoding="utf-8"?>
<ds:datastoreItem xmlns:ds="http://schemas.openxmlformats.org/officeDocument/2006/customXml" ds:itemID="{A20BE33D-E6F6-4CA3-B7C0-4EE63EE05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1a83d-2b5e-485b-8fe5-b86896726cf4"/>
    <ds:schemaRef ds:uri="c99ef656-a387-4a14-8b32-28c7befddc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7625CA-265A-4241-89AE-23CFEED436BB}">
  <ds:schemaRefs>
    <ds:schemaRef ds:uri="http://schemas.microsoft.com/office/2006/metadata/properties"/>
    <ds:schemaRef ds:uri="http://schemas.microsoft.com/office/infopath/2007/PartnerControls"/>
    <ds:schemaRef ds:uri="c99ef656-a387-4a14-8b32-28c7befddcd4"/>
    <ds:schemaRef ds:uri="26c1a83d-2b5e-485b-8fe5-b86896726cf4"/>
  </ds:schemaRefs>
</ds:datastoreItem>
</file>

<file path=customXml/itemProps4.xml><?xml version="1.0" encoding="utf-8"?>
<ds:datastoreItem xmlns:ds="http://schemas.openxmlformats.org/officeDocument/2006/customXml" ds:itemID="{D41874E2-0932-44FC-A9AA-0215062FE8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Foxall</dc:creator>
  <cp:keywords/>
  <dc:description/>
  <cp:lastModifiedBy>Victoria Dutton</cp:lastModifiedBy>
  <cp:revision>14</cp:revision>
  <cp:lastPrinted>2024-04-05T13:47:00Z</cp:lastPrinted>
  <dcterms:created xsi:type="dcterms:W3CDTF">2025-01-22T13:17:00Z</dcterms:created>
  <dcterms:modified xsi:type="dcterms:W3CDTF">2025-01-22T13:28:00Z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0x010100AED3B648BAE25E4F86F6E1673699C733</vt:lpwstr>
  </property>
  <property fmtid="{D5CDD505-2E9C-101B-9397-08002B2CF9AE}" pid="3" name="MediaServiceImageTags">
    <vt:lpwstr/>
  </property>
</Properties>
</file>